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5C" w:rsidRDefault="00226A5C" w:rsidP="00226A5C">
      <w:pPr>
        <w:pStyle w:val="Heading1"/>
        <w:rPr>
          <w:color w:val="auto"/>
        </w:rPr>
      </w:pPr>
      <w:r w:rsidRPr="00226A5C">
        <w:rPr>
          <w:color w:val="auto"/>
        </w:rPr>
        <w:t xml:space="preserve">Guilford Association </w:t>
      </w:r>
      <w:r w:rsidR="000A2FCB">
        <w:rPr>
          <w:color w:val="auto"/>
        </w:rPr>
        <w:t>Board-</w:t>
      </w:r>
      <w:r w:rsidR="00A513A0">
        <w:rPr>
          <w:color w:val="auto"/>
        </w:rPr>
        <w:t>June</w:t>
      </w:r>
      <w:r w:rsidR="00156A86">
        <w:rPr>
          <w:color w:val="auto"/>
        </w:rPr>
        <w:t xml:space="preserve"> 2012</w:t>
      </w:r>
      <w:r w:rsidR="004750CF">
        <w:rPr>
          <w:color w:val="auto"/>
        </w:rPr>
        <w:t xml:space="preserve"> Meeting </w:t>
      </w:r>
      <w:r w:rsidRPr="00226A5C">
        <w:rPr>
          <w:color w:val="auto"/>
        </w:rPr>
        <w:t>Minutes</w:t>
      </w:r>
    </w:p>
    <w:p w:rsidR="00226A5C" w:rsidRPr="000A2FCB" w:rsidRDefault="00226A5C" w:rsidP="00226A5C">
      <w:pPr>
        <w:rPr>
          <w:sz w:val="24"/>
          <w:szCs w:val="24"/>
        </w:rPr>
      </w:pPr>
    </w:p>
    <w:p w:rsidR="00A513A0" w:rsidRDefault="00A513A0" w:rsidP="00FB57D3">
      <w:pPr>
        <w:rPr>
          <w:sz w:val="24"/>
          <w:szCs w:val="24"/>
        </w:rPr>
      </w:pPr>
      <w:r>
        <w:rPr>
          <w:sz w:val="24"/>
          <w:szCs w:val="24"/>
        </w:rPr>
        <w:t>June 20, 2012</w:t>
      </w:r>
    </w:p>
    <w:p w:rsidR="002B7BF3" w:rsidRPr="000A2FCB" w:rsidRDefault="00226A5C" w:rsidP="00FB57D3">
      <w:pPr>
        <w:rPr>
          <w:sz w:val="24"/>
          <w:szCs w:val="24"/>
        </w:rPr>
      </w:pPr>
      <w:r w:rsidRPr="000A2FCB">
        <w:rPr>
          <w:sz w:val="24"/>
          <w:szCs w:val="24"/>
        </w:rPr>
        <w:t>7:00 PM</w:t>
      </w:r>
    </w:p>
    <w:p w:rsidR="00226A5C" w:rsidRPr="000A2FCB" w:rsidRDefault="00F747A2" w:rsidP="00FB57D3">
      <w:pPr>
        <w:rPr>
          <w:sz w:val="24"/>
          <w:szCs w:val="24"/>
        </w:rPr>
      </w:pPr>
      <w:r>
        <w:rPr>
          <w:sz w:val="24"/>
          <w:szCs w:val="24"/>
        </w:rPr>
        <w:t>Westcott Room</w:t>
      </w:r>
      <w:r w:rsidR="00226A5C" w:rsidRPr="000A2FCB">
        <w:rPr>
          <w:sz w:val="24"/>
          <w:szCs w:val="24"/>
        </w:rPr>
        <w:t>, Second Presbyterian Church</w:t>
      </w:r>
    </w:p>
    <w:p w:rsidR="00226A5C" w:rsidRDefault="00226A5C">
      <w:pPr>
        <w:rPr>
          <w:sz w:val="28"/>
          <w:szCs w:val="28"/>
        </w:rPr>
      </w:pPr>
      <w:r w:rsidRPr="00D9710A">
        <w:rPr>
          <w:rStyle w:val="Heading1Char"/>
          <w:sz w:val="22"/>
        </w:rPr>
        <w:t>Board Members Present</w:t>
      </w:r>
      <w:r w:rsidRPr="00D9710A">
        <w:rPr>
          <w:sz w:val="20"/>
          <w:szCs w:val="24"/>
        </w:rPr>
        <w:t>:</w:t>
      </w:r>
      <w:r w:rsidR="006A2C4C" w:rsidRPr="00D9710A">
        <w:rPr>
          <w:szCs w:val="28"/>
        </w:rPr>
        <w:t xml:space="preserve">  </w:t>
      </w:r>
      <w:r w:rsidRPr="00D9710A">
        <w:rPr>
          <w:szCs w:val="28"/>
        </w:rPr>
        <w:t xml:space="preserve"> </w:t>
      </w:r>
      <w:r w:rsidR="00CD3585">
        <w:rPr>
          <w:szCs w:val="28"/>
        </w:rPr>
        <w:t>Margaret Alton (out of state, p</w:t>
      </w:r>
      <w:r w:rsidR="00A513A0">
        <w:rPr>
          <w:szCs w:val="28"/>
        </w:rPr>
        <w:t xml:space="preserve">hone conference call for entire meeting), </w:t>
      </w:r>
      <w:r w:rsidR="00900DBC" w:rsidRPr="00D9710A">
        <w:t xml:space="preserve">Bruce </w:t>
      </w:r>
      <w:r w:rsidR="005217CB" w:rsidRPr="00D9710A">
        <w:t>Barnett</w:t>
      </w:r>
      <w:r w:rsidR="005217CB">
        <w:t>,</w:t>
      </w:r>
      <w:r w:rsidR="00A513A0">
        <w:t xml:space="preserve"> Felix Dawson, </w:t>
      </w:r>
      <w:r w:rsidR="00900DBC" w:rsidRPr="00D9710A">
        <w:t xml:space="preserve">Tom Hobbs, </w:t>
      </w:r>
      <w:r w:rsidR="002B7BF3" w:rsidRPr="00D9710A">
        <w:t>Geoff Lord</w:t>
      </w:r>
      <w:r w:rsidR="005217CB" w:rsidRPr="00D9710A">
        <w:t>, Lynda</w:t>
      </w:r>
      <w:r w:rsidR="00900DBC" w:rsidRPr="00D9710A">
        <w:t xml:space="preserve"> Riley, Bernie Shutty, </w:t>
      </w:r>
      <w:r w:rsidR="002B7BF3" w:rsidRPr="00D9710A">
        <w:t>Dee Smith,</w:t>
      </w:r>
      <w:r w:rsidR="006A2C4C" w:rsidRPr="00D9710A">
        <w:t xml:space="preserve"> </w:t>
      </w:r>
      <w:r w:rsidR="00C23940">
        <w:t xml:space="preserve">Jeremy Hoffman </w:t>
      </w:r>
      <w:r w:rsidR="002B7BF3" w:rsidRPr="00D9710A">
        <w:t>and Sharon Smith</w:t>
      </w:r>
      <w:r w:rsidR="00C83A83">
        <w:t>. Also present: Michelle Trousdale.</w:t>
      </w:r>
      <w:r w:rsidR="002B7BF3">
        <w:rPr>
          <w:sz w:val="28"/>
          <w:szCs w:val="28"/>
        </w:rPr>
        <w:t xml:space="preserve"> </w:t>
      </w:r>
      <w:r w:rsidR="00900DBC">
        <w:rPr>
          <w:sz w:val="28"/>
          <w:szCs w:val="28"/>
        </w:rPr>
        <w:t xml:space="preserve"> </w:t>
      </w:r>
    </w:p>
    <w:p w:rsidR="00D71E9A" w:rsidRDefault="004750CF">
      <w:r w:rsidRPr="00D9710A">
        <w:rPr>
          <w:rStyle w:val="Heading1Char"/>
          <w:sz w:val="22"/>
        </w:rPr>
        <w:t>P</w:t>
      </w:r>
      <w:r w:rsidR="005A6A18">
        <w:rPr>
          <w:rStyle w:val="Heading1Char"/>
          <w:sz w:val="22"/>
        </w:rPr>
        <w:t>residing</w:t>
      </w:r>
      <w:r w:rsidRPr="00D9710A">
        <w:rPr>
          <w:rStyle w:val="Heading1Char"/>
          <w:sz w:val="22"/>
        </w:rPr>
        <w:t>:</w:t>
      </w:r>
      <w:r w:rsidRPr="00D9710A">
        <w:rPr>
          <w:b/>
          <w:sz w:val="20"/>
          <w:szCs w:val="28"/>
        </w:rPr>
        <w:t xml:space="preserve">  </w:t>
      </w:r>
      <w:r w:rsidRPr="00D9710A">
        <w:t>Tom Hobbs, Guilford Association President, welcomed attendees and called the meeting to orde</w:t>
      </w:r>
      <w:r w:rsidR="00D71E9A">
        <w:t>r.</w:t>
      </w:r>
    </w:p>
    <w:p w:rsidR="00D71E9A" w:rsidRDefault="00A513A0">
      <w:r>
        <w:t xml:space="preserve">Lynda Riley </w:t>
      </w:r>
      <w:r w:rsidR="00D71E9A">
        <w:t>made a motion to ac</w:t>
      </w:r>
      <w:r>
        <w:t>cept the minutes of the March</w:t>
      </w:r>
      <w:r w:rsidR="00D71E9A">
        <w:t xml:space="preserve"> Board Meeting.  </w:t>
      </w:r>
      <w:r>
        <w:t xml:space="preserve">Margaret Alton </w:t>
      </w:r>
      <w:r w:rsidR="00D71E9A">
        <w:t>seconded the motion.</w:t>
      </w:r>
    </w:p>
    <w:p w:rsidR="00CD3585" w:rsidRPr="00C903E1" w:rsidRDefault="00CD3585">
      <w:pPr>
        <w:rPr>
          <w:color w:val="984806" w:themeColor="accent6" w:themeShade="80"/>
        </w:rPr>
      </w:pPr>
      <w:r w:rsidRPr="00C903E1">
        <w:rPr>
          <w:color w:val="984806" w:themeColor="accent6" w:themeShade="80"/>
        </w:rPr>
        <w:t>Discussion:  Security Contract</w:t>
      </w:r>
      <w:r w:rsidR="002651DF" w:rsidRPr="00C903E1">
        <w:rPr>
          <w:color w:val="984806" w:themeColor="accent6" w:themeShade="80"/>
        </w:rPr>
        <w:t>.</w:t>
      </w:r>
    </w:p>
    <w:p w:rsidR="002651DF" w:rsidRDefault="002651DF">
      <w:r>
        <w:t>Lynda, Felix</w:t>
      </w:r>
      <w:r w:rsidR="00FF4F23">
        <w:t>, Margaret</w:t>
      </w:r>
      <w:r>
        <w:t xml:space="preserve"> and Tom have </w:t>
      </w:r>
      <w:r w:rsidR="00C23940">
        <w:t xml:space="preserve">a </w:t>
      </w:r>
      <w:r>
        <w:t xml:space="preserve">proposal from </w:t>
      </w:r>
      <w:r w:rsidR="00C23940">
        <w:t>McRoberts Protective Agency to provide security services to Guilford</w:t>
      </w:r>
      <w:r>
        <w:t xml:space="preserve">. </w:t>
      </w:r>
      <w:r w:rsidR="00C23940">
        <w:t xml:space="preserve"> They have met with the McRoberts representative.</w:t>
      </w:r>
      <w:r>
        <w:t xml:space="preserve"> </w:t>
      </w:r>
      <w:r w:rsidR="00C23940">
        <w:t>It was agreed that the proposal should be discussed and considered. Felix Dawson was asked to discuss the proposed service.</w:t>
      </w:r>
    </w:p>
    <w:p w:rsidR="00E03041" w:rsidRDefault="002651DF">
      <w:r>
        <w:t xml:space="preserve">Felix:  </w:t>
      </w:r>
    </w:p>
    <w:p w:rsidR="002651DF" w:rsidRDefault="002651DF">
      <w:r>
        <w:t>Current company</w:t>
      </w:r>
      <w:r w:rsidR="00C37725">
        <w:t>, Securitas,</w:t>
      </w:r>
      <w:r>
        <w:t xml:space="preserve"> is a large national company</w:t>
      </w:r>
      <w:r w:rsidR="00C37725">
        <w:t xml:space="preserve">.  We </w:t>
      </w:r>
      <w:r w:rsidR="00C23940">
        <w:t xml:space="preserve">have attempted to address identified issues with them but with mixed success.  We </w:t>
      </w:r>
      <w:r w:rsidR="00C37725">
        <w:t xml:space="preserve">are </w:t>
      </w:r>
      <w:r>
        <w:t xml:space="preserve">frustrated with </w:t>
      </w:r>
      <w:r w:rsidR="00B23927">
        <w:t xml:space="preserve">personnel in </w:t>
      </w:r>
      <w:r w:rsidR="00C23940">
        <w:t>the patrol c</w:t>
      </w:r>
      <w:r>
        <w:t>ars</w:t>
      </w:r>
      <w:r w:rsidR="00716363">
        <w:t xml:space="preserve"> and the people</w:t>
      </w:r>
      <w:r>
        <w:t xml:space="preserve"> in charge.    </w:t>
      </w:r>
    </w:p>
    <w:p w:rsidR="002651DF" w:rsidRDefault="002651DF" w:rsidP="002651DF">
      <w:pPr>
        <w:pStyle w:val="ListParagraph"/>
        <w:numPr>
          <w:ilvl w:val="0"/>
          <w:numId w:val="11"/>
        </w:numPr>
      </w:pPr>
      <w:r>
        <w:t xml:space="preserve"> </w:t>
      </w:r>
      <w:proofErr w:type="gramStart"/>
      <w:r w:rsidR="00C23940">
        <w:t xml:space="preserve">Proactive efforts </w:t>
      </w:r>
      <w:r>
        <w:t>to perform security is</w:t>
      </w:r>
      <w:proofErr w:type="gramEnd"/>
      <w:r>
        <w:t xml:space="preserve"> lacking.</w:t>
      </w:r>
    </w:p>
    <w:p w:rsidR="002651DF" w:rsidRDefault="00C23940" w:rsidP="002651DF">
      <w:pPr>
        <w:pStyle w:val="ListParagraph"/>
        <w:numPr>
          <w:ilvl w:val="0"/>
          <w:numId w:val="11"/>
        </w:numPr>
      </w:pPr>
      <w:r>
        <w:t xml:space="preserve"> Often do not return resident</w:t>
      </w:r>
      <w:r w:rsidR="002651DF">
        <w:t xml:space="preserve"> </w:t>
      </w:r>
      <w:r w:rsidR="009222E7">
        <w:t>calls -</w:t>
      </w:r>
      <w:r>
        <w:t xml:space="preserve"> often on cell phones while</w:t>
      </w:r>
      <w:r w:rsidR="002651DF">
        <w:t xml:space="preserve"> driving.</w:t>
      </w:r>
    </w:p>
    <w:p w:rsidR="002651DF" w:rsidRDefault="00B23927" w:rsidP="002651DF">
      <w:pPr>
        <w:pStyle w:val="ListParagraph"/>
        <w:numPr>
          <w:ilvl w:val="0"/>
          <w:numId w:val="11"/>
        </w:numPr>
      </w:pPr>
      <w:r>
        <w:t xml:space="preserve"> Often calls are taken but there is</w:t>
      </w:r>
      <w:r w:rsidR="002651DF">
        <w:t xml:space="preserve"> non-perform</w:t>
      </w:r>
      <w:r>
        <w:t>ance particularly related to vacation requests</w:t>
      </w:r>
    </w:p>
    <w:p w:rsidR="00E03041" w:rsidRDefault="00E03041" w:rsidP="00E03041">
      <w:pPr>
        <w:pStyle w:val="ListParagraph"/>
      </w:pPr>
      <w:r>
        <w:t>_____________________________________________________________</w:t>
      </w:r>
    </w:p>
    <w:p w:rsidR="00E03041" w:rsidRDefault="00C37725" w:rsidP="00C37725">
      <w:r>
        <w:t xml:space="preserve">McRoberts Protective Agency </w:t>
      </w:r>
      <w:r w:rsidR="00E03041">
        <w:t xml:space="preserve">is </w:t>
      </w:r>
      <w:r>
        <w:t>a small</w:t>
      </w:r>
      <w:r w:rsidR="002651DF">
        <w:t xml:space="preserve"> regional company, patrols </w:t>
      </w:r>
      <w:r w:rsidR="00B23927">
        <w:t>the Harbor View</w:t>
      </w:r>
      <w:r w:rsidR="002651DF">
        <w:t xml:space="preserve"> condominiums</w:t>
      </w:r>
      <w:proofErr w:type="gramStart"/>
      <w:r w:rsidR="002651DF">
        <w:t>,  Fort</w:t>
      </w:r>
      <w:proofErr w:type="gramEnd"/>
      <w:r w:rsidR="002651DF">
        <w:t xml:space="preserve"> Covington, where the cruise ships dock</w:t>
      </w:r>
      <w:r w:rsidR="00B23927">
        <w:t xml:space="preserve"> and other local businesses</w:t>
      </w:r>
      <w:r w:rsidR="002651DF">
        <w:t xml:space="preserve">. </w:t>
      </w:r>
      <w:r w:rsidR="00E03041">
        <w:t xml:space="preserve"> The head sales people have a significant understanding of Guilford needs. </w:t>
      </w:r>
      <w:r w:rsidR="00B23927">
        <w:t xml:space="preserve"> Their communications</w:t>
      </w:r>
      <w:r w:rsidR="00E03041">
        <w:t xml:space="preserve"> </w:t>
      </w:r>
      <w:r w:rsidR="00B23927">
        <w:t xml:space="preserve">are </w:t>
      </w:r>
      <w:r w:rsidR="00E03041">
        <w:t>better than current company and they have a better use of technology.</w:t>
      </w:r>
    </w:p>
    <w:p w:rsidR="00C37725" w:rsidRDefault="00C37725" w:rsidP="00C37725">
      <w:r>
        <w:t>They propose to buy 2 electric cars</w:t>
      </w:r>
      <w:r w:rsidR="00B23927">
        <w:t xml:space="preserve"> for use in patrolling the community</w:t>
      </w:r>
      <w:r>
        <w:t>.  If we do not like the cars after one year, then they will buy different gasoline powered cars.</w:t>
      </w:r>
    </w:p>
    <w:p w:rsidR="00B23927" w:rsidRDefault="00B23927" w:rsidP="00B23927">
      <w:r>
        <w:t xml:space="preserve">We are seeking authority to terminate current security contract and hire new company, McRoberts Protective Agency.  </w:t>
      </w:r>
    </w:p>
    <w:p w:rsidR="00DE28BA" w:rsidRDefault="00B23927" w:rsidP="00C37725">
      <w:r>
        <w:t>Termination terms for Securitas are simple, requiring 60 day notice.</w:t>
      </w:r>
    </w:p>
    <w:p w:rsidR="00C37725" w:rsidRDefault="00C37725" w:rsidP="00C37725">
      <w:r>
        <w:lastRenderedPageBreak/>
        <w:t>Margaret:</w:t>
      </w:r>
    </w:p>
    <w:p w:rsidR="00C40587" w:rsidRDefault="00FF4F23" w:rsidP="00C37725">
      <w:r>
        <w:t>The McRoberts representative seems more personable. It was suggested that</w:t>
      </w:r>
      <w:r w:rsidR="00716363">
        <w:t xml:space="preserve"> </w:t>
      </w:r>
      <w:r w:rsidR="00C37725">
        <w:t>Guilford res</w:t>
      </w:r>
      <w:r>
        <w:t>idents could form a focus group to meet with the company and continue discussion of security related concerns.  The</w:t>
      </w:r>
      <w:r w:rsidR="00C37725">
        <w:t xml:space="preserve"> company is willing to address issues brought up at the last </w:t>
      </w:r>
      <w:r w:rsidR="00C40587">
        <w:t>year’s annual meeting</w:t>
      </w:r>
      <w:r w:rsidR="00C37725">
        <w:t xml:space="preserve">.  Underlying concern for participation – the new company will interact with </w:t>
      </w:r>
      <w:r w:rsidR="00C40587">
        <w:t>residents, address</w:t>
      </w:r>
      <w:r w:rsidR="00C37725">
        <w:t xml:space="preserve"> </w:t>
      </w:r>
      <w:r w:rsidR="00C40587">
        <w:t xml:space="preserve">resident’s </w:t>
      </w:r>
      <w:r w:rsidR="00C37725">
        <w:t xml:space="preserve">concerns. </w:t>
      </w:r>
    </w:p>
    <w:p w:rsidR="00C40587" w:rsidRDefault="00C40587" w:rsidP="00C37725">
      <w:r>
        <w:t xml:space="preserve">Tom Hobbs </w:t>
      </w:r>
      <w:r w:rsidR="00FF4F23">
        <w:t xml:space="preserve">indicated that the proposed contract would be sent to Tim Chriss for review and negotiation of terms if necessary. </w:t>
      </w:r>
      <w:r w:rsidR="00942D36">
        <w:t xml:space="preserve"> A vote was called for a termination of the Securitas contract and entry into a contract with McRoberts.  A</w:t>
      </w:r>
      <w:r w:rsidR="00C903E1">
        <w:t>ll</w:t>
      </w:r>
      <w:r>
        <w:t xml:space="preserve"> present and Margaret by phone conference call voted yes.</w:t>
      </w:r>
    </w:p>
    <w:p w:rsidR="00716363" w:rsidRDefault="00DE28BA" w:rsidP="00C37725">
      <w:r>
        <w:rPr>
          <w:color w:val="984806" w:themeColor="accent6" w:themeShade="80"/>
        </w:rPr>
        <w:t xml:space="preserve">Centennial </w:t>
      </w:r>
      <w:r w:rsidR="00C40587" w:rsidRPr="00C903E1">
        <w:rPr>
          <w:color w:val="984806" w:themeColor="accent6" w:themeShade="80"/>
        </w:rPr>
        <w:t>Gala</w:t>
      </w:r>
      <w:r w:rsidR="00716363">
        <w:rPr>
          <w:color w:val="984806" w:themeColor="accent6" w:themeShade="80"/>
        </w:rPr>
        <w:t xml:space="preserve"> Report</w:t>
      </w:r>
      <w:r w:rsidR="00C40587">
        <w:t xml:space="preserve">:  </w:t>
      </w:r>
    </w:p>
    <w:p w:rsidR="00C40587" w:rsidRDefault="00C40587" w:rsidP="00C37725">
      <w:r>
        <w:t>Sharon Smith – Proposed the following:</w:t>
      </w:r>
    </w:p>
    <w:p w:rsidR="00C40587" w:rsidRDefault="00716363" w:rsidP="00C37725">
      <w:r>
        <w:t>Date set:  May 10, 20</w:t>
      </w:r>
      <w:r w:rsidR="00C40587">
        <w:t>14</w:t>
      </w:r>
      <w:r w:rsidR="00DE28BA">
        <w:t>, at the end of the centennial year</w:t>
      </w:r>
    </w:p>
    <w:p w:rsidR="00C40587" w:rsidRDefault="00C40587" w:rsidP="00C37725">
      <w:r>
        <w:t>$90.00 per ticket</w:t>
      </w:r>
      <w:r w:rsidR="00E83427">
        <w:t xml:space="preserve"> </w:t>
      </w:r>
    </w:p>
    <w:p w:rsidR="00C40587" w:rsidRDefault="00C40587" w:rsidP="00C37725">
      <w:r>
        <w:t>Cocktails in the BMA Sculpture Garden</w:t>
      </w:r>
    </w:p>
    <w:p w:rsidR="00C40587" w:rsidRDefault="00C40587" w:rsidP="00C37725">
      <w:r>
        <w:t>150 people</w:t>
      </w:r>
    </w:p>
    <w:p w:rsidR="00C40587" w:rsidRDefault="00C40587" w:rsidP="00C37725">
      <w:r>
        <w:t>No cash bar</w:t>
      </w:r>
    </w:p>
    <w:p w:rsidR="00C40587" w:rsidRDefault="00C40587" w:rsidP="00C37725">
      <w:r>
        <w:t xml:space="preserve">Lynda Riley </w:t>
      </w:r>
      <w:r w:rsidR="00C903E1">
        <w:t>made a motion to approve the Gala</w:t>
      </w:r>
      <w:r w:rsidR="00716363">
        <w:t xml:space="preserve"> Proposal</w:t>
      </w:r>
      <w:r w:rsidR="00C903E1">
        <w:t>, and it was unanimously accepted by all present.</w:t>
      </w:r>
    </w:p>
    <w:p w:rsidR="00C903E1" w:rsidRDefault="00C903E1" w:rsidP="00C37725">
      <w:r w:rsidRPr="00C903E1">
        <w:rPr>
          <w:color w:val="984806" w:themeColor="accent6" w:themeShade="80"/>
        </w:rPr>
        <w:t>Guilford Reservoir</w:t>
      </w:r>
      <w:r>
        <w:t xml:space="preserve"> – Cathy Boyne could not attend the meeting.</w:t>
      </w:r>
      <w:r w:rsidR="00D61507">
        <w:t xml:space="preserve"> Tom Hobbs reporting</w:t>
      </w:r>
    </w:p>
    <w:p w:rsidR="00D04EF5" w:rsidRDefault="00C903E1" w:rsidP="00C37725">
      <w:r>
        <w:t>Two nights ago</w:t>
      </w:r>
      <w:r w:rsidR="00D61507">
        <w:t xml:space="preserve"> on June 18</w:t>
      </w:r>
      <w:r w:rsidR="00D61507" w:rsidRPr="00D61507">
        <w:rPr>
          <w:vertAlign w:val="superscript"/>
        </w:rPr>
        <w:t>th</w:t>
      </w:r>
      <w:r w:rsidR="00D61507">
        <w:t xml:space="preserve"> there was a meeting of the reservoir working group and Bureau of Water officials and their consultant. This was a continuation of the discussions concerning the re-design of the reservoir area. The group conceptually accepts the proposal to earth over the storage tanks and to create a landscaped area. There are details re the profile of the </w:t>
      </w:r>
      <w:r w:rsidR="00267F76">
        <w:t xml:space="preserve">hill, landscaping, finishes, construction scheduling etc. yet to be addressed. It is expected to have a 60% complete design by the fall so that the proposal could be submitted to CHAP for review. </w:t>
      </w:r>
      <w:r w:rsidR="003C042D">
        <w:t xml:space="preserve">Construction staging and impact on the community during the projected three years of construction are concerns. </w:t>
      </w:r>
      <w:r w:rsidR="00267F76">
        <w:t>The working group and Architectural Committee have insisted that the reservoir plan and the planned expansion of the pumping station must be discussed together. The Association has previously objected to aspects of the pumping station expansion and CHAP endorsed those concerns. While the Bureau officials resisted discussing the pumping station at the end of the meeting it was announced that:</w:t>
      </w:r>
    </w:p>
    <w:p w:rsidR="00D04EF5" w:rsidRDefault="00D04EF5" w:rsidP="00D04EF5">
      <w:pPr>
        <w:pStyle w:val="ListParagraph"/>
        <w:numPr>
          <w:ilvl w:val="0"/>
          <w:numId w:val="12"/>
        </w:numPr>
      </w:pPr>
      <w:r>
        <w:t xml:space="preserve"> Pumping Station </w:t>
      </w:r>
      <w:r w:rsidR="00267F76">
        <w:t xml:space="preserve">addition </w:t>
      </w:r>
      <w:r>
        <w:t xml:space="preserve">will be </w:t>
      </w:r>
      <w:r w:rsidR="00267F76">
        <w:t xml:space="preserve">reduced to half of the proposed size, eliminating the </w:t>
      </w:r>
      <w:r>
        <w:t xml:space="preserve">emergency generator.  </w:t>
      </w:r>
      <w:r w:rsidR="00267F76">
        <w:t xml:space="preserve">The new </w:t>
      </w:r>
      <w:r>
        <w:t xml:space="preserve">chlorine treatment </w:t>
      </w:r>
      <w:r w:rsidR="00267F76">
        <w:t>building should</w:t>
      </w:r>
      <w:r>
        <w:t xml:space="preserve"> satisfy most of </w:t>
      </w:r>
      <w:r w:rsidR="00267F76">
        <w:t xml:space="preserve">the </w:t>
      </w:r>
      <w:r>
        <w:t xml:space="preserve">pumping station concerns.   </w:t>
      </w:r>
    </w:p>
    <w:p w:rsidR="00D04EF5" w:rsidRDefault="00D04EF5" w:rsidP="00D04EF5">
      <w:pPr>
        <w:pStyle w:val="ListParagraph"/>
        <w:numPr>
          <w:ilvl w:val="0"/>
          <w:numId w:val="12"/>
        </w:numPr>
      </w:pPr>
      <w:r>
        <w:t>Construction Schedule is three years - largely from Cold Spring and Old Cold Spring Road.  Residential access to garages a concern.</w:t>
      </w:r>
    </w:p>
    <w:p w:rsidR="002370A3" w:rsidRDefault="002370A3" w:rsidP="00D04EF5">
      <w:pPr>
        <w:rPr>
          <w:color w:val="984806" w:themeColor="accent6" w:themeShade="80"/>
        </w:rPr>
      </w:pPr>
    </w:p>
    <w:p w:rsidR="00D04EF5" w:rsidRDefault="00D04EF5" w:rsidP="00D04EF5">
      <w:r w:rsidRPr="003C042D">
        <w:rPr>
          <w:color w:val="984806" w:themeColor="accent6" w:themeShade="80"/>
        </w:rPr>
        <w:lastRenderedPageBreak/>
        <w:t>Sherwood Gardens</w:t>
      </w:r>
      <w:r w:rsidR="005217CB">
        <w:t xml:space="preserve"> </w:t>
      </w:r>
      <w:r w:rsidR="005217CB" w:rsidRPr="003C042D">
        <w:rPr>
          <w:color w:val="984806" w:themeColor="accent6" w:themeShade="80"/>
        </w:rPr>
        <w:t>Report:</w:t>
      </w:r>
      <w:r w:rsidR="00227C83">
        <w:rPr>
          <w:color w:val="984806" w:themeColor="accent6" w:themeShade="80"/>
        </w:rPr>
        <w:t xml:space="preserve"> </w:t>
      </w:r>
      <w:r w:rsidR="009222E7">
        <w:t>Geoff Lord</w:t>
      </w:r>
      <w:r w:rsidR="005217CB">
        <w:t xml:space="preserve"> -</w:t>
      </w:r>
    </w:p>
    <w:p w:rsidR="009222E7" w:rsidRDefault="005217CB" w:rsidP="00D04EF5">
      <w:r>
        <w:t>Adopt a Plot =</w:t>
      </w:r>
      <w:r w:rsidR="009222E7">
        <w:t xml:space="preserve"> 500 personal hours of work.</w:t>
      </w:r>
    </w:p>
    <w:p w:rsidR="009222E7" w:rsidRDefault="009222E7" w:rsidP="00D04EF5">
      <w:r>
        <w:t>Digging bulbs - $3500</w:t>
      </w:r>
    </w:p>
    <w:p w:rsidR="009222E7" w:rsidRDefault="009222E7" w:rsidP="00D04EF5">
      <w:proofErr w:type="gramStart"/>
      <w:r>
        <w:t>Irrigation doing well.</w:t>
      </w:r>
      <w:proofErr w:type="gramEnd"/>
    </w:p>
    <w:p w:rsidR="009222E7" w:rsidRPr="00227C83" w:rsidRDefault="008367C9" w:rsidP="00D04EF5">
      <w:r w:rsidRPr="008367C9">
        <w:rPr>
          <w:color w:val="984806" w:themeColor="accent6" w:themeShade="80"/>
        </w:rPr>
        <w:t>Report on Traffic, Streets and P</w:t>
      </w:r>
      <w:r>
        <w:rPr>
          <w:color w:val="984806" w:themeColor="accent6" w:themeShade="80"/>
        </w:rPr>
        <w:t xml:space="preserve">arking:  </w:t>
      </w:r>
      <w:r w:rsidRPr="00227C83">
        <w:t>Bernie Shutty (Handout)</w:t>
      </w:r>
    </w:p>
    <w:p w:rsidR="009222E7" w:rsidRDefault="00DE1D44" w:rsidP="00D04EF5">
      <w:r>
        <w:t>(</w:t>
      </w:r>
      <w:r w:rsidR="005217CB">
        <w:t>Email</w:t>
      </w:r>
      <w:r>
        <w:t xml:space="preserve"> attachment to this report)</w:t>
      </w:r>
    </w:p>
    <w:p w:rsidR="00DE1D44" w:rsidRPr="00DE1D44" w:rsidRDefault="00DE1D44" w:rsidP="00D04EF5">
      <w:pPr>
        <w:rPr>
          <w:color w:val="984806" w:themeColor="accent6" w:themeShade="80"/>
        </w:rPr>
      </w:pPr>
      <w:r w:rsidRPr="00DE1D44">
        <w:rPr>
          <w:color w:val="984806" w:themeColor="accent6" w:themeShade="80"/>
        </w:rPr>
        <w:t>Architectural Committee Report:</w:t>
      </w:r>
      <w:r w:rsidR="00227C83">
        <w:rPr>
          <w:color w:val="984806" w:themeColor="accent6" w:themeShade="80"/>
        </w:rPr>
        <w:t xml:space="preserve"> </w:t>
      </w:r>
      <w:r w:rsidR="00227C83" w:rsidRPr="00227C83">
        <w:t>Tom Hobbs (attached report)</w:t>
      </w:r>
    </w:p>
    <w:p w:rsidR="00744B97" w:rsidRDefault="00744B97" w:rsidP="00D04EF5">
      <w:r>
        <w:t xml:space="preserve">Proposal to use 4003 St. Paul </w:t>
      </w:r>
      <w:r w:rsidR="005217CB">
        <w:t>Street as tennis court update:</w:t>
      </w:r>
    </w:p>
    <w:p w:rsidR="00744B97" w:rsidRDefault="009D0CFA" w:rsidP="00D04EF5">
      <w:r>
        <w:t>An agreement would be entered into assuming that 4110 Greenway and 4003 St. Paul St. are linked for purpose of allowing the tennis court.</w:t>
      </w:r>
    </w:p>
    <w:p w:rsidR="00744B97" w:rsidRDefault="009D0CFA" w:rsidP="00D04EF5">
      <w:r>
        <w:t xml:space="preserve">Now it is proposed to construct a hard true court. </w:t>
      </w:r>
      <w:r w:rsidR="00744B97">
        <w:t xml:space="preserve">No lights </w:t>
      </w:r>
      <w:r>
        <w:t>on the court and required that it be</w:t>
      </w:r>
      <w:r w:rsidR="00744B97">
        <w:t xml:space="preserve"> screened from neighbors.</w:t>
      </w:r>
      <w:r>
        <w:t xml:space="preserve"> The use would be limited to owners and guests. The use term would be 10 years or when either property is sold.</w:t>
      </w:r>
    </w:p>
    <w:p w:rsidR="002651DF" w:rsidRDefault="00744B97" w:rsidP="009D0CFA">
      <w:r>
        <w:t>Must submit design to Arch</w:t>
      </w:r>
      <w:r w:rsidR="009D0CFA">
        <w:t xml:space="preserve">itectural Committee and comments/ approval must be received from all adjacent neighbors. </w:t>
      </w:r>
      <w:r w:rsidR="00DC18BF">
        <w:t xml:space="preserve">Owners will pay all Guilford Association lawyers’ fees.  </w:t>
      </w:r>
    </w:p>
    <w:p w:rsidR="00716363" w:rsidRDefault="00716363" w:rsidP="00DC18BF">
      <w:pPr>
        <w:rPr>
          <w:color w:val="984806" w:themeColor="accent6" w:themeShade="80"/>
        </w:rPr>
      </w:pPr>
      <w:r>
        <w:rPr>
          <w:color w:val="984806" w:themeColor="accent6" w:themeShade="80"/>
        </w:rPr>
        <w:t xml:space="preserve">Financial Report - </w:t>
      </w:r>
      <w:r w:rsidR="00DC18BF" w:rsidRPr="00DC18BF">
        <w:rPr>
          <w:color w:val="984806" w:themeColor="accent6" w:themeShade="80"/>
        </w:rPr>
        <w:t>Profit &amp; Loss Budget Performance</w:t>
      </w:r>
      <w:r>
        <w:rPr>
          <w:color w:val="984806" w:themeColor="accent6" w:themeShade="80"/>
        </w:rPr>
        <w:t xml:space="preserve"> Report:  </w:t>
      </w:r>
      <w:r w:rsidR="00DC18BF" w:rsidRPr="00DC18BF">
        <w:rPr>
          <w:color w:val="984806" w:themeColor="accent6" w:themeShade="80"/>
        </w:rPr>
        <w:t xml:space="preserve">  </w:t>
      </w:r>
    </w:p>
    <w:p w:rsidR="00DC18BF" w:rsidRDefault="00DC18BF" w:rsidP="00DC18BF">
      <w:pPr>
        <w:rPr>
          <w:color w:val="984806" w:themeColor="accent6" w:themeShade="80"/>
        </w:rPr>
      </w:pPr>
      <w:r w:rsidRPr="00DC18BF">
        <w:rPr>
          <w:color w:val="984806" w:themeColor="accent6" w:themeShade="80"/>
        </w:rPr>
        <w:t>Stratford Green (Handout</w:t>
      </w:r>
      <w:r w:rsidR="00716363">
        <w:rPr>
          <w:color w:val="984806" w:themeColor="accent6" w:themeShade="80"/>
        </w:rPr>
        <w:t>- Thru May 12th</w:t>
      </w:r>
      <w:r w:rsidRPr="00DC18BF">
        <w:rPr>
          <w:color w:val="984806" w:themeColor="accent6" w:themeShade="80"/>
        </w:rPr>
        <w:t>)</w:t>
      </w:r>
    </w:p>
    <w:p w:rsidR="00716363" w:rsidRPr="00DC18BF" w:rsidRDefault="00716363" w:rsidP="00DC18BF">
      <w:pPr>
        <w:rPr>
          <w:color w:val="984806" w:themeColor="accent6" w:themeShade="80"/>
        </w:rPr>
      </w:pPr>
      <w:r>
        <w:rPr>
          <w:color w:val="984806" w:themeColor="accent6" w:themeShade="80"/>
        </w:rPr>
        <w:t xml:space="preserve">And Guilford Association (Handout – 26 </w:t>
      </w:r>
      <w:r w:rsidR="009D0CFA">
        <w:rPr>
          <w:color w:val="984806" w:themeColor="accent6" w:themeShade="80"/>
        </w:rPr>
        <w:t>people who have not paid and lie – 95% p</w:t>
      </w:r>
      <w:r>
        <w:rPr>
          <w:color w:val="984806" w:themeColor="accent6" w:themeShade="80"/>
        </w:rPr>
        <w:t>aid</w:t>
      </w:r>
      <w:r w:rsidR="009D0CFA">
        <w:rPr>
          <w:color w:val="984806" w:themeColor="accent6" w:themeShade="80"/>
        </w:rPr>
        <w:t xml:space="preserve"> mandatory maintenance fee</w:t>
      </w:r>
      <w:r>
        <w:rPr>
          <w:color w:val="984806" w:themeColor="accent6" w:themeShade="80"/>
        </w:rPr>
        <w:t>)</w:t>
      </w:r>
    </w:p>
    <w:p w:rsidR="005502BD" w:rsidRDefault="005502BD" w:rsidP="00DC18BF">
      <w:pPr>
        <w:spacing w:after="0"/>
        <w:rPr>
          <w:sz w:val="28"/>
          <w:szCs w:val="28"/>
        </w:rPr>
      </w:pPr>
    </w:p>
    <w:p w:rsidR="005502BD" w:rsidRPr="00716363" w:rsidRDefault="005502BD" w:rsidP="00156A86">
      <w:pPr>
        <w:rPr>
          <w:szCs w:val="28"/>
        </w:rPr>
      </w:pPr>
      <w:r w:rsidRPr="00716363">
        <w:rPr>
          <w:szCs w:val="28"/>
        </w:rPr>
        <w:t>There being no further business, the meeting was adjourned at</w:t>
      </w:r>
      <w:r w:rsidR="00716363">
        <w:rPr>
          <w:szCs w:val="28"/>
        </w:rPr>
        <w:t xml:space="preserve"> 9</w:t>
      </w:r>
      <w:r w:rsidR="00DC18BF" w:rsidRPr="00716363">
        <w:rPr>
          <w:szCs w:val="28"/>
        </w:rPr>
        <w:t>:00pm</w:t>
      </w:r>
      <w:r w:rsidRPr="00716363">
        <w:rPr>
          <w:szCs w:val="28"/>
        </w:rPr>
        <w:t xml:space="preserve">.  </w:t>
      </w:r>
    </w:p>
    <w:p w:rsidR="005502BD" w:rsidRPr="00716363" w:rsidRDefault="005502BD" w:rsidP="00156A86">
      <w:pPr>
        <w:rPr>
          <w:szCs w:val="28"/>
        </w:rPr>
      </w:pPr>
      <w:r w:rsidRPr="00716363">
        <w:rPr>
          <w:szCs w:val="28"/>
        </w:rPr>
        <w:t>Respectfully submitted,</w:t>
      </w:r>
    </w:p>
    <w:p w:rsidR="005502BD" w:rsidRPr="00716363" w:rsidRDefault="005502BD" w:rsidP="00156A86">
      <w:pPr>
        <w:rPr>
          <w:szCs w:val="28"/>
        </w:rPr>
      </w:pPr>
      <w:r w:rsidRPr="00716363">
        <w:rPr>
          <w:szCs w:val="28"/>
        </w:rPr>
        <w:t>Dee Smith</w:t>
      </w:r>
    </w:p>
    <w:p w:rsidR="005502BD" w:rsidRDefault="005502BD" w:rsidP="00156A86">
      <w:pPr>
        <w:rPr>
          <w:szCs w:val="28"/>
        </w:rPr>
      </w:pPr>
      <w:r w:rsidRPr="00716363">
        <w:rPr>
          <w:szCs w:val="28"/>
        </w:rPr>
        <w:t>Secretary</w:t>
      </w:r>
    </w:p>
    <w:p w:rsidR="00E24EC9" w:rsidRDefault="00E24EC9" w:rsidP="00156A86">
      <w:pPr>
        <w:rPr>
          <w:szCs w:val="28"/>
        </w:rPr>
      </w:pPr>
    </w:p>
    <w:p w:rsidR="00E24EC9" w:rsidRDefault="00E24EC9" w:rsidP="00156A86">
      <w:pPr>
        <w:rPr>
          <w:szCs w:val="28"/>
        </w:rPr>
      </w:pPr>
    </w:p>
    <w:p w:rsidR="002370A3" w:rsidRDefault="002370A3" w:rsidP="00156A86">
      <w:pPr>
        <w:rPr>
          <w:szCs w:val="28"/>
        </w:rPr>
      </w:pPr>
    </w:p>
    <w:p w:rsidR="002370A3" w:rsidRDefault="002370A3" w:rsidP="00156A86">
      <w:pPr>
        <w:rPr>
          <w:szCs w:val="28"/>
        </w:rPr>
      </w:pPr>
    </w:p>
    <w:p w:rsidR="002370A3" w:rsidRDefault="002370A3" w:rsidP="00156A86">
      <w:pPr>
        <w:rPr>
          <w:szCs w:val="28"/>
        </w:rPr>
      </w:pPr>
      <w:bookmarkStart w:id="0" w:name="_GoBack"/>
      <w:bookmarkEnd w:id="0"/>
    </w:p>
    <w:p w:rsidR="00E24EC9" w:rsidRDefault="00E24EC9" w:rsidP="00156A86">
      <w:pPr>
        <w:rPr>
          <w:szCs w:val="28"/>
        </w:rPr>
      </w:pPr>
    </w:p>
    <w:p w:rsidR="00E24EC9" w:rsidRPr="00E24EC9" w:rsidRDefault="00E24EC9" w:rsidP="00E24EC9">
      <w:pPr>
        <w:spacing w:after="0" w:line="240" w:lineRule="auto"/>
        <w:rPr>
          <w:rFonts w:ascii="Arial" w:eastAsia="Times New Roman" w:hAnsi="Arial" w:cs="Arial"/>
          <w:b/>
          <w:lang w:bidi="ar-SA"/>
        </w:rPr>
      </w:pPr>
      <w:r w:rsidRPr="00E24EC9">
        <w:rPr>
          <w:rFonts w:ascii="Arial" w:eastAsia="Times New Roman" w:hAnsi="Arial" w:cs="Arial"/>
          <w:b/>
          <w:lang w:bidi="ar-SA"/>
        </w:rPr>
        <w:lastRenderedPageBreak/>
        <w:t>ARCHITECTURAL COMMITTEE – 2nd qt. 2012; June 20, 2012 Board Meeting</w:t>
      </w:r>
    </w:p>
    <w:p w:rsidR="00E24EC9" w:rsidRPr="00E24EC9" w:rsidRDefault="00E24EC9" w:rsidP="00E24EC9">
      <w:pPr>
        <w:spacing w:after="0" w:line="240" w:lineRule="auto"/>
        <w:rPr>
          <w:rFonts w:ascii="Arial" w:eastAsia="Times New Roman" w:hAnsi="Arial" w:cs="Arial"/>
          <w:b/>
          <w:lang w:bidi="ar-SA"/>
        </w:rPr>
      </w:pPr>
    </w:p>
    <w:p w:rsidR="00E24EC9" w:rsidRPr="00E24EC9" w:rsidRDefault="00E24EC9" w:rsidP="00E24EC9">
      <w:pPr>
        <w:spacing w:after="0" w:line="240" w:lineRule="auto"/>
        <w:rPr>
          <w:rFonts w:ascii="Arial" w:eastAsia="Times New Roman" w:hAnsi="Arial" w:cs="Arial"/>
          <w:lang w:bidi="ar-SA"/>
        </w:rPr>
      </w:pPr>
      <w:r w:rsidRPr="00E24EC9">
        <w:rPr>
          <w:rFonts w:ascii="Arial" w:eastAsia="Times New Roman" w:hAnsi="Arial" w:cs="Arial"/>
          <w:lang w:bidi="ar-SA"/>
        </w:rPr>
        <w:t>34 applications were received since mid-March and 55 applications have been received since the beginning of the year. The increase in applications is a positive indication of investment and better covenant compliance. This is a heavy workload for the Architectural Committee. Anthony Gill, an architect and resident of Suffolk Road has joined the committee. Applications this quarter fell into the following categories:</w:t>
      </w:r>
    </w:p>
    <w:p w:rsidR="00E24EC9" w:rsidRPr="00E24EC9" w:rsidRDefault="00E24EC9" w:rsidP="00E24EC9">
      <w:pPr>
        <w:numPr>
          <w:ilvl w:val="0"/>
          <w:numId w:val="13"/>
        </w:numPr>
        <w:spacing w:after="0" w:line="240" w:lineRule="auto"/>
        <w:rPr>
          <w:rFonts w:ascii="Arial" w:eastAsia="Times New Roman" w:hAnsi="Arial" w:cs="Arial"/>
          <w:lang w:bidi="ar-SA"/>
        </w:rPr>
      </w:pPr>
      <w:r w:rsidRPr="00E24EC9">
        <w:rPr>
          <w:rFonts w:ascii="Arial" w:eastAsia="Times New Roman" w:hAnsi="Arial" w:cs="Arial"/>
          <w:lang w:bidi="ar-SA"/>
        </w:rPr>
        <w:t xml:space="preserve">Major addition to house – 3 (4405 Bedford Pl.; 10 </w:t>
      </w:r>
      <w:proofErr w:type="spellStart"/>
      <w:r w:rsidRPr="00E24EC9">
        <w:rPr>
          <w:rFonts w:ascii="Arial" w:eastAsia="Times New Roman" w:hAnsi="Arial" w:cs="Arial"/>
          <w:lang w:bidi="ar-SA"/>
        </w:rPr>
        <w:t>Overhill</w:t>
      </w:r>
      <w:proofErr w:type="spellEnd"/>
      <w:r w:rsidRPr="00E24EC9">
        <w:rPr>
          <w:rFonts w:ascii="Arial" w:eastAsia="Times New Roman" w:hAnsi="Arial" w:cs="Arial"/>
          <w:lang w:bidi="ar-SA"/>
        </w:rPr>
        <w:t xml:space="preserve"> Rd.; 203 </w:t>
      </w:r>
      <w:proofErr w:type="spellStart"/>
      <w:r w:rsidRPr="00E24EC9">
        <w:rPr>
          <w:rFonts w:ascii="Arial" w:eastAsia="Times New Roman" w:hAnsi="Arial" w:cs="Arial"/>
          <w:lang w:bidi="ar-SA"/>
        </w:rPr>
        <w:t>Lambeth</w:t>
      </w:r>
      <w:proofErr w:type="spellEnd"/>
      <w:r w:rsidRPr="00E24EC9">
        <w:rPr>
          <w:rFonts w:ascii="Arial" w:eastAsia="Times New Roman" w:hAnsi="Arial" w:cs="Arial"/>
          <w:lang w:bidi="ar-SA"/>
        </w:rPr>
        <w:t xml:space="preserve"> Rd.)</w:t>
      </w:r>
    </w:p>
    <w:p w:rsidR="00E24EC9" w:rsidRPr="00E24EC9" w:rsidRDefault="00E24EC9" w:rsidP="00E24EC9">
      <w:pPr>
        <w:numPr>
          <w:ilvl w:val="0"/>
          <w:numId w:val="13"/>
        </w:numPr>
        <w:spacing w:after="0" w:line="240" w:lineRule="auto"/>
        <w:rPr>
          <w:rFonts w:ascii="Arial" w:eastAsia="Times New Roman" w:hAnsi="Arial" w:cs="Arial"/>
          <w:lang w:bidi="ar-SA"/>
        </w:rPr>
      </w:pPr>
      <w:r w:rsidRPr="00E24EC9">
        <w:rPr>
          <w:rFonts w:ascii="Arial" w:eastAsia="Times New Roman" w:hAnsi="Arial" w:cs="Arial"/>
          <w:lang w:bidi="ar-SA"/>
        </w:rPr>
        <w:t>Complete house renovation – 1 (4005 N. Charles - continuing)</w:t>
      </w:r>
    </w:p>
    <w:p w:rsidR="00E24EC9" w:rsidRPr="00E24EC9" w:rsidRDefault="00E24EC9" w:rsidP="00E24EC9">
      <w:pPr>
        <w:numPr>
          <w:ilvl w:val="0"/>
          <w:numId w:val="13"/>
        </w:numPr>
        <w:spacing w:after="0" w:line="240" w:lineRule="auto"/>
        <w:rPr>
          <w:rFonts w:ascii="Arial" w:eastAsia="Times New Roman" w:hAnsi="Arial" w:cs="Arial"/>
          <w:lang w:bidi="ar-SA"/>
        </w:rPr>
      </w:pPr>
      <w:r w:rsidRPr="00E24EC9">
        <w:rPr>
          <w:rFonts w:ascii="Arial" w:eastAsia="Times New Roman" w:hAnsi="Arial" w:cs="Arial"/>
          <w:lang w:bidi="ar-SA"/>
        </w:rPr>
        <w:t>Minor house addition/restoration – 4 (3805 Greenway; 16 York Ct.; 28 York Ct.; 4204 Greenway)</w:t>
      </w:r>
    </w:p>
    <w:p w:rsidR="00E24EC9" w:rsidRPr="00E24EC9" w:rsidRDefault="00E24EC9" w:rsidP="00E24EC9">
      <w:pPr>
        <w:numPr>
          <w:ilvl w:val="0"/>
          <w:numId w:val="13"/>
        </w:numPr>
        <w:spacing w:after="0" w:line="240" w:lineRule="auto"/>
        <w:rPr>
          <w:rFonts w:ascii="Arial" w:eastAsia="Times New Roman" w:hAnsi="Arial" w:cs="Arial"/>
          <w:lang w:bidi="ar-SA"/>
        </w:rPr>
      </w:pPr>
      <w:r w:rsidRPr="00E24EC9">
        <w:rPr>
          <w:rFonts w:ascii="Arial" w:eastAsia="Times New Roman" w:hAnsi="Arial" w:cs="Arial"/>
          <w:lang w:bidi="ar-SA"/>
        </w:rPr>
        <w:t>Roof replacement – 1</w:t>
      </w:r>
    </w:p>
    <w:p w:rsidR="00E24EC9" w:rsidRPr="00E24EC9" w:rsidRDefault="00E24EC9" w:rsidP="00E24EC9">
      <w:pPr>
        <w:numPr>
          <w:ilvl w:val="0"/>
          <w:numId w:val="13"/>
        </w:numPr>
        <w:spacing w:after="0" w:line="240" w:lineRule="auto"/>
        <w:rPr>
          <w:rFonts w:ascii="Arial" w:eastAsia="Times New Roman" w:hAnsi="Arial" w:cs="Arial"/>
          <w:lang w:bidi="ar-SA"/>
        </w:rPr>
      </w:pPr>
      <w:r w:rsidRPr="00E24EC9">
        <w:rPr>
          <w:rFonts w:ascii="Arial" w:eastAsia="Times New Roman" w:hAnsi="Arial" w:cs="Arial"/>
          <w:lang w:bidi="ar-SA"/>
        </w:rPr>
        <w:t>Change in house color and painting of house wood trim – 3</w:t>
      </w:r>
    </w:p>
    <w:p w:rsidR="00E24EC9" w:rsidRPr="00E24EC9" w:rsidRDefault="00E24EC9" w:rsidP="00E24EC9">
      <w:pPr>
        <w:numPr>
          <w:ilvl w:val="0"/>
          <w:numId w:val="13"/>
        </w:numPr>
        <w:spacing w:after="0" w:line="240" w:lineRule="auto"/>
        <w:rPr>
          <w:rFonts w:ascii="Arial" w:eastAsia="Times New Roman" w:hAnsi="Arial" w:cs="Arial"/>
          <w:lang w:bidi="ar-SA"/>
        </w:rPr>
      </w:pPr>
      <w:r w:rsidRPr="00E24EC9">
        <w:rPr>
          <w:rFonts w:ascii="Arial" w:eastAsia="Times New Roman" w:hAnsi="Arial" w:cs="Arial"/>
          <w:lang w:bidi="ar-SA"/>
        </w:rPr>
        <w:t>Driveway alteration/reconstruction - 1</w:t>
      </w:r>
    </w:p>
    <w:p w:rsidR="00E24EC9" w:rsidRPr="00E24EC9" w:rsidRDefault="00E24EC9" w:rsidP="00E24EC9">
      <w:pPr>
        <w:numPr>
          <w:ilvl w:val="0"/>
          <w:numId w:val="13"/>
        </w:numPr>
        <w:spacing w:after="0" w:line="240" w:lineRule="auto"/>
        <w:rPr>
          <w:rFonts w:ascii="Arial" w:eastAsia="Times New Roman" w:hAnsi="Arial" w:cs="Arial"/>
          <w:lang w:bidi="ar-SA"/>
        </w:rPr>
      </w:pPr>
      <w:r w:rsidRPr="00E24EC9">
        <w:rPr>
          <w:rFonts w:ascii="Arial" w:eastAsia="Times New Roman" w:hAnsi="Arial" w:cs="Arial"/>
          <w:lang w:bidi="ar-SA"/>
        </w:rPr>
        <w:t>Window replacement – 5</w:t>
      </w:r>
    </w:p>
    <w:p w:rsidR="00E24EC9" w:rsidRPr="00E24EC9" w:rsidRDefault="00E24EC9" w:rsidP="00E24EC9">
      <w:pPr>
        <w:numPr>
          <w:ilvl w:val="0"/>
          <w:numId w:val="13"/>
        </w:numPr>
        <w:spacing w:after="0" w:line="240" w:lineRule="auto"/>
        <w:rPr>
          <w:rFonts w:ascii="Arial" w:eastAsia="Times New Roman" w:hAnsi="Arial" w:cs="Arial"/>
          <w:lang w:bidi="ar-SA"/>
        </w:rPr>
      </w:pPr>
      <w:r w:rsidRPr="00E24EC9">
        <w:rPr>
          <w:rFonts w:ascii="Arial" w:eastAsia="Times New Roman" w:hAnsi="Arial" w:cs="Arial"/>
          <w:lang w:bidi="ar-SA"/>
        </w:rPr>
        <w:t>Swimming pool and major related landscaping – 1 (4300 Rugby – continuing)</w:t>
      </w:r>
    </w:p>
    <w:p w:rsidR="00E24EC9" w:rsidRPr="00E24EC9" w:rsidRDefault="00E24EC9" w:rsidP="00E24EC9">
      <w:pPr>
        <w:numPr>
          <w:ilvl w:val="0"/>
          <w:numId w:val="13"/>
        </w:numPr>
        <w:spacing w:after="0" w:line="240" w:lineRule="auto"/>
        <w:rPr>
          <w:rFonts w:ascii="Arial" w:eastAsia="Times New Roman" w:hAnsi="Arial" w:cs="Arial"/>
          <w:lang w:bidi="ar-SA"/>
        </w:rPr>
      </w:pPr>
      <w:r w:rsidRPr="00E24EC9">
        <w:rPr>
          <w:rFonts w:ascii="Arial" w:eastAsia="Times New Roman" w:hAnsi="Arial" w:cs="Arial"/>
          <w:lang w:bidi="ar-SA"/>
        </w:rPr>
        <w:t>Shutter replacement and window restoration - 2</w:t>
      </w:r>
    </w:p>
    <w:p w:rsidR="00E24EC9" w:rsidRPr="00E24EC9" w:rsidRDefault="00E24EC9" w:rsidP="00E24EC9">
      <w:pPr>
        <w:numPr>
          <w:ilvl w:val="0"/>
          <w:numId w:val="13"/>
        </w:numPr>
        <w:spacing w:after="0" w:line="240" w:lineRule="auto"/>
        <w:rPr>
          <w:rFonts w:ascii="Arial" w:eastAsia="Times New Roman" w:hAnsi="Arial" w:cs="Arial"/>
          <w:lang w:bidi="ar-SA"/>
        </w:rPr>
      </w:pPr>
      <w:r w:rsidRPr="00E24EC9">
        <w:rPr>
          <w:rFonts w:ascii="Arial" w:eastAsia="Times New Roman" w:hAnsi="Arial" w:cs="Arial"/>
          <w:lang w:bidi="ar-SA"/>
        </w:rPr>
        <w:t>Fence installation – 4</w:t>
      </w:r>
    </w:p>
    <w:p w:rsidR="00E24EC9" w:rsidRPr="00E24EC9" w:rsidRDefault="00E24EC9" w:rsidP="00E24EC9">
      <w:pPr>
        <w:numPr>
          <w:ilvl w:val="0"/>
          <w:numId w:val="13"/>
        </w:numPr>
        <w:spacing w:after="0" w:line="240" w:lineRule="auto"/>
        <w:rPr>
          <w:rFonts w:ascii="Arial" w:eastAsia="Times New Roman" w:hAnsi="Arial" w:cs="Arial"/>
          <w:lang w:bidi="ar-SA"/>
        </w:rPr>
      </w:pPr>
      <w:r w:rsidRPr="00E24EC9">
        <w:rPr>
          <w:rFonts w:ascii="Arial" w:eastAsia="Times New Roman" w:hAnsi="Arial" w:cs="Arial"/>
          <w:lang w:bidi="ar-SA"/>
        </w:rPr>
        <w:t>Lot use request – 1 (4003 St. Paul - continuing)</w:t>
      </w:r>
    </w:p>
    <w:p w:rsidR="00E24EC9" w:rsidRPr="00E24EC9" w:rsidRDefault="00E24EC9" w:rsidP="00E24EC9">
      <w:pPr>
        <w:numPr>
          <w:ilvl w:val="0"/>
          <w:numId w:val="13"/>
        </w:numPr>
        <w:spacing w:after="0" w:line="240" w:lineRule="auto"/>
        <w:rPr>
          <w:rFonts w:ascii="Arial" w:eastAsia="Times New Roman" w:hAnsi="Arial" w:cs="Arial"/>
          <w:lang w:bidi="ar-SA"/>
        </w:rPr>
      </w:pPr>
      <w:r w:rsidRPr="00E24EC9">
        <w:rPr>
          <w:rFonts w:ascii="Arial" w:eastAsia="Times New Roman" w:hAnsi="Arial" w:cs="Arial"/>
          <w:lang w:bidi="ar-SA"/>
        </w:rPr>
        <w:t>Guilford reservoir – 1</w:t>
      </w:r>
    </w:p>
    <w:p w:rsidR="00E24EC9" w:rsidRPr="00E24EC9" w:rsidRDefault="00E24EC9" w:rsidP="00E24EC9">
      <w:pPr>
        <w:numPr>
          <w:ilvl w:val="0"/>
          <w:numId w:val="13"/>
        </w:numPr>
        <w:spacing w:after="0" w:line="240" w:lineRule="auto"/>
        <w:rPr>
          <w:rFonts w:ascii="Arial" w:eastAsia="Times New Roman" w:hAnsi="Arial" w:cs="Arial"/>
          <w:lang w:bidi="ar-SA"/>
        </w:rPr>
      </w:pPr>
      <w:r w:rsidRPr="00E24EC9">
        <w:rPr>
          <w:rFonts w:ascii="Arial" w:eastAsia="Times New Roman" w:hAnsi="Arial" w:cs="Arial"/>
          <w:lang w:bidi="ar-SA"/>
        </w:rPr>
        <w:t>Major re-landscaping of property - 6</w:t>
      </w:r>
    </w:p>
    <w:p w:rsidR="00E24EC9" w:rsidRPr="00E24EC9" w:rsidRDefault="00E24EC9" w:rsidP="00E24EC9">
      <w:pPr>
        <w:spacing w:after="0" w:line="240" w:lineRule="auto"/>
        <w:ind w:left="720"/>
        <w:rPr>
          <w:rFonts w:ascii="Arial" w:eastAsia="Times New Roman" w:hAnsi="Arial" w:cs="Arial"/>
          <w:lang w:bidi="ar-SA"/>
        </w:rPr>
      </w:pPr>
    </w:p>
    <w:p w:rsidR="00E24EC9" w:rsidRPr="00E24EC9" w:rsidRDefault="00E24EC9" w:rsidP="00E24EC9">
      <w:pPr>
        <w:spacing w:after="0" w:line="240" w:lineRule="auto"/>
        <w:rPr>
          <w:rFonts w:ascii="Arial" w:eastAsia="Times New Roman" w:hAnsi="Arial" w:cs="Arial"/>
          <w:lang w:bidi="ar-SA"/>
        </w:rPr>
      </w:pPr>
      <w:r w:rsidRPr="00E24EC9">
        <w:rPr>
          <w:rFonts w:ascii="Arial" w:eastAsia="Times New Roman" w:hAnsi="Arial" w:cs="Arial"/>
          <w:lang w:bidi="ar-SA"/>
        </w:rPr>
        <w:t>Most of the applications were approved but many with conditions or negotiated alteration of the original proposal. Of the applications received this quarter:</w:t>
      </w:r>
    </w:p>
    <w:p w:rsidR="00E24EC9" w:rsidRPr="00E24EC9" w:rsidRDefault="00E24EC9" w:rsidP="00E24EC9">
      <w:pPr>
        <w:numPr>
          <w:ilvl w:val="0"/>
          <w:numId w:val="14"/>
        </w:numPr>
        <w:spacing w:after="0" w:line="240" w:lineRule="auto"/>
        <w:rPr>
          <w:rFonts w:ascii="Arial" w:eastAsia="Times New Roman" w:hAnsi="Arial" w:cs="Arial"/>
          <w:lang w:bidi="ar-SA"/>
        </w:rPr>
      </w:pPr>
      <w:r w:rsidRPr="00E24EC9">
        <w:rPr>
          <w:rFonts w:ascii="Arial" w:eastAsia="Times New Roman" w:hAnsi="Arial" w:cs="Arial"/>
          <w:lang w:bidi="ar-SA"/>
        </w:rPr>
        <w:t xml:space="preserve">4 were not approved or required major changes and resubmission </w:t>
      </w:r>
    </w:p>
    <w:p w:rsidR="00E24EC9" w:rsidRPr="00E24EC9" w:rsidRDefault="00E24EC9" w:rsidP="00E24EC9">
      <w:pPr>
        <w:numPr>
          <w:ilvl w:val="0"/>
          <w:numId w:val="14"/>
        </w:numPr>
        <w:spacing w:after="0" w:line="240" w:lineRule="auto"/>
        <w:rPr>
          <w:rFonts w:ascii="Arial" w:eastAsia="Times New Roman" w:hAnsi="Arial" w:cs="Arial"/>
          <w:lang w:bidi="ar-SA"/>
        </w:rPr>
      </w:pPr>
      <w:r w:rsidRPr="00E24EC9">
        <w:rPr>
          <w:rFonts w:ascii="Arial" w:eastAsia="Times New Roman" w:hAnsi="Arial" w:cs="Arial"/>
          <w:lang w:bidi="ar-SA"/>
        </w:rPr>
        <w:t>10 were approved with comments or required changes</w:t>
      </w:r>
    </w:p>
    <w:p w:rsidR="00E24EC9" w:rsidRPr="00E24EC9" w:rsidRDefault="00E24EC9" w:rsidP="00E24EC9">
      <w:pPr>
        <w:numPr>
          <w:ilvl w:val="0"/>
          <w:numId w:val="14"/>
        </w:numPr>
        <w:spacing w:after="0" w:line="240" w:lineRule="auto"/>
        <w:rPr>
          <w:rFonts w:ascii="Arial" w:eastAsia="Times New Roman" w:hAnsi="Arial" w:cs="Arial"/>
          <w:lang w:bidi="ar-SA"/>
        </w:rPr>
      </w:pPr>
      <w:r w:rsidRPr="00E24EC9">
        <w:rPr>
          <w:rFonts w:ascii="Arial" w:eastAsia="Times New Roman" w:hAnsi="Arial" w:cs="Arial"/>
          <w:lang w:bidi="ar-SA"/>
        </w:rPr>
        <w:t xml:space="preserve">19 were approved </w:t>
      </w:r>
    </w:p>
    <w:p w:rsidR="00E24EC9" w:rsidRPr="00E24EC9" w:rsidRDefault="00E24EC9" w:rsidP="00E24EC9">
      <w:pPr>
        <w:spacing w:after="0" w:line="240" w:lineRule="auto"/>
        <w:rPr>
          <w:rFonts w:ascii="Arial" w:eastAsia="Times New Roman" w:hAnsi="Arial" w:cs="Arial"/>
          <w:lang w:bidi="ar-SA"/>
        </w:rPr>
      </w:pPr>
    </w:p>
    <w:p w:rsidR="00E24EC9" w:rsidRPr="00E24EC9" w:rsidRDefault="00E24EC9" w:rsidP="00E24EC9">
      <w:pPr>
        <w:spacing w:after="0" w:line="240" w:lineRule="auto"/>
        <w:rPr>
          <w:rFonts w:ascii="Arial" w:eastAsia="Times New Roman" w:hAnsi="Arial" w:cs="Arial"/>
          <w:lang w:bidi="ar-SA"/>
        </w:rPr>
      </w:pPr>
      <w:r w:rsidRPr="00E24EC9">
        <w:rPr>
          <w:rFonts w:ascii="Arial" w:eastAsia="Times New Roman" w:hAnsi="Arial" w:cs="Arial"/>
          <w:lang w:bidi="ar-SA"/>
        </w:rPr>
        <w:t>Several properties with covenant violations required committee attention:</w:t>
      </w:r>
    </w:p>
    <w:p w:rsidR="00E24EC9" w:rsidRPr="00E24EC9" w:rsidRDefault="00E24EC9" w:rsidP="00E24EC9">
      <w:pPr>
        <w:numPr>
          <w:ilvl w:val="0"/>
          <w:numId w:val="15"/>
        </w:numPr>
        <w:spacing w:after="0" w:line="240" w:lineRule="auto"/>
        <w:rPr>
          <w:rFonts w:ascii="Arial" w:eastAsia="Times New Roman" w:hAnsi="Arial" w:cs="Arial"/>
          <w:lang w:bidi="ar-SA"/>
        </w:rPr>
      </w:pPr>
      <w:r w:rsidRPr="00E24EC9">
        <w:rPr>
          <w:rFonts w:ascii="Arial" w:eastAsia="Times New Roman" w:hAnsi="Arial" w:cs="Arial"/>
          <w:lang w:bidi="ar-SA"/>
        </w:rPr>
        <w:t xml:space="preserve">4304 Saint Paul St. – Since the last report several more letters and emails have been issued to the Mitchells concerning the failure to restore the damaged house. The insurance company reported </w:t>
      </w:r>
      <w:proofErr w:type="gramStart"/>
      <w:r w:rsidRPr="00E24EC9">
        <w:rPr>
          <w:rFonts w:ascii="Arial" w:eastAsia="Times New Roman" w:hAnsi="Arial" w:cs="Arial"/>
          <w:lang w:bidi="ar-SA"/>
        </w:rPr>
        <w:t>a settlement weeks</w:t>
      </w:r>
      <w:proofErr w:type="gramEnd"/>
      <w:r w:rsidRPr="00E24EC9">
        <w:rPr>
          <w:rFonts w:ascii="Arial" w:eastAsia="Times New Roman" w:hAnsi="Arial" w:cs="Arial"/>
          <w:lang w:bidi="ar-SA"/>
        </w:rPr>
        <w:t xml:space="preserve"> ago. With no apparent progress or application to the Architectural Committee for the work to be undertaken I’ve referred the matter to the Association’s attorney for legal action. Mrs. Mitchell asked that I postpone referral to our lawyer until June 14</w:t>
      </w:r>
      <w:r w:rsidRPr="00E24EC9">
        <w:rPr>
          <w:rFonts w:ascii="Arial" w:eastAsia="Times New Roman" w:hAnsi="Arial" w:cs="Arial"/>
          <w:vertAlign w:val="superscript"/>
          <w:lang w:bidi="ar-SA"/>
        </w:rPr>
        <w:t>th</w:t>
      </w:r>
      <w:r w:rsidRPr="00E24EC9">
        <w:rPr>
          <w:rFonts w:ascii="Arial" w:eastAsia="Times New Roman" w:hAnsi="Arial" w:cs="Arial"/>
          <w:lang w:bidi="ar-SA"/>
        </w:rPr>
        <w:t>; then she said she was intending to contract with Kodiak Construction. Yet there has been no further word from the Mitchells.</w:t>
      </w:r>
    </w:p>
    <w:p w:rsidR="00E24EC9" w:rsidRPr="00E24EC9" w:rsidRDefault="00E24EC9" w:rsidP="00E24EC9">
      <w:pPr>
        <w:numPr>
          <w:ilvl w:val="0"/>
          <w:numId w:val="15"/>
        </w:numPr>
        <w:spacing w:after="0" w:line="240" w:lineRule="auto"/>
        <w:rPr>
          <w:rFonts w:ascii="Arial" w:eastAsia="Times New Roman" w:hAnsi="Arial" w:cs="Arial"/>
          <w:lang w:bidi="ar-SA"/>
        </w:rPr>
      </w:pPr>
      <w:r w:rsidRPr="00E24EC9">
        <w:rPr>
          <w:rFonts w:ascii="Arial" w:eastAsia="Times New Roman" w:hAnsi="Arial" w:cs="Arial"/>
          <w:lang w:bidi="ar-SA"/>
        </w:rPr>
        <w:t>The Association has filed suit as a result of covenant violations at the following properties:</w:t>
      </w:r>
    </w:p>
    <w:p w:rsidR="00E24EC9" w:rsidRPr="00E24EC9" w:rsidRDefault="00E24EC9" w:rsidP="00E24EC9">
      <w:pPr>
        <w:numPr>
          <w:ilvl w:val="0"/>
          <w:numId w:val="16"/>
        </w:numPr>
        <w:spacing w:after="0" w:line="240" w:lineRule="auto"/>
        <w:rPr>
          <w:rFonts w:ascii="Arial" w:eastAsia="Times New Roman" w:hAnsi="Arial" w:cs="Arial"/>
          <w:lang w:bidi="ar-SA"/>
        </w:rPr>
      </w:pPr>
      <w:r w:rsidRPr="00E24EC9">
        <w:rPr>
          <w:rFonts w:ascii="Arial" w:eastAsia="Times New Roman" w:hAnsi="Arial" w:cs="Arial"/>
          <w:lang w:bidi="ar-SA"/>
        </w:rPr>
        <w:t>403 Bretton Place – aluminum applied over Tudor wood details</w:t>
      </w:r>
    </w:p>
    <w:p w:rsidR="00E24EC9" w:rsidRPr="00E24EC9" w:rsidRDefault="00E24EC9" w:rsidP="00E24EC9">
      <w:pPr>
        <w:numPr>
          <w:ilvl w:val="0"/>
          <w:numId w:val="16"/>
        </w:numPr>
        <w:spacing w:after="0" w:line="240" w:lineRule="auto"/>
        <w:rPr>
          <w:rFonts w:ascii="Arial" w:eastAsia="Times New Roman" w:hAnsi="Arial" w:cs="Arial"/>
          <w:lang w:bidi="ar-SA"/>
        </w:rPr>
      </w:pPr>
      <w:r w:rsidRPr="00E24EC9">
        <w:rPr>
          <w:rFonts w:ascii="Arial" w:eastAsia="Times New Roman" w:hAnsi="Arial" w:cs="Arial"/>
          <w:lang w:bidi="ar-SA"/>
        </w:rPr>
        <w:t xml:space="preserve">3600 </w:t>
      </w:r>
      <w:proofErr w:type="spellStart"/>
      <w:r w:rsidRPr="00E24EC9">
        <w:rPr>
          <w:rFonts w:ascii="Arial" w:eastAsia="Times New Roman" w:hAnsi="Arial" w:cs="Arial"/>
          <w:lang w:bidi="ar-SA"/>
        </w:rPr>
        <w:t>Greenmount</w:t>
      </w:r>
      <w:proofErr w:type="spellEnd"/>
      <w:r w:rsidRPr="00E24EC9">
        <w:rPr>
          <w:rFonts w:ascii="Arial" w:eastAsia="Times New Roman" w:hAnsi="Arial" w:cs="Arial"/>
          <w:lang w:bidi="ar-SA"/>
        </w:rPr>
        <w:t xml:space="preserve"> Av. – roof replaced without application and non-approved material</w:t>
      </w:r>
    </w:p>
    <w:p w:rsidR="00E24EC9" w:rsidRPr="00E24EC9" w:rsidRDefault="00E24EC9" w:rsidP="00E24EC9">
      <w:pPr>
        <w:numPr>
          <w:ilvl w:val="0"/>
          <w:numId w:val="16"/>
        </w:numPr>
        <w:spacing w:after="0" w:line="240" w:lineRule="auto"/>
        <w:rPr>
          <w:rFonts w:ascii="Arial" w:eastAsia="Times New Roman" w:hAnsi="Arial" w:cs="Arial"/>
          <w:lang w:bidi="ar-SA"/>
        </w:rPr>
      </w:pPr>
      <w:r w:rsidRPr="00E24EC9">
        <w:rPr>
          <w:rFonts w:ascii="Arial" w:eastAsia="Times New Roman" w:hAnsi="Arial" w:cs="Arial"/>
          <w:lang w:bidi="ar-SA"/>
        </w:rPr>
        <w:t xml:space="preserve">3538 </w:t>
      </w:r>
      <w:proofErr w:type="spellStart"/>
      <w:r w:rsidRPr="00E24EC9">
        <w:rPr>
          <w:rFonts w:ascii="Arial" w:eastAsia="Times New Roman" w:hAnsi="Arial" w:cs="Arial"/>
          <w:lang w:bidi="ar-SA"/>
        </w:rPr>
        <w:t>Greenmount</w:t>
      </w:r>
      <w:proofErr w:type="spellEnd"/>
      <w:r w:rsidRPr="00E24EC9">
        <w:rPr>
          <w:rFonts w:ascii="Arial" w:eastAsia="Times New Roman" w:hAnsi="Arial" w:cs="Arial"/>
          <w:lang w:bidi="ar-SA"/>
        </w:rPr>
        <w:t xml:space="preserve"> Av. – consent order enter into in 2008; owner failed to comply; court issued contempt order on June 18</w:t>
      </w:r>
      <w:r w:rsidRPr="00E24EC9">
        <w:rPr>
          <w:rFonts w:ascii="Arial" w:eastAsia="Times New Roman" w:hAnsi="Arial" w:cs="Arial"/>
          <w:vertAlign w:val="superscript"/>
          <w:lang w:bidi="ar-SA"/>
        </w:rPr>
        <w:t>th</w:t>
      </w:r>
      <w:r w:rsidRPr="00E24EC9">
        <w:rPr>
          <w:rFonts w:ascii="Arial" w:eastAsia="Times New Roman" w:hAnsi="Arial" w:cs="Arial"/>
          <w:lang w:bidi="ar-SA"/>
        </w:rPr>
        <w:t>.</w:t>
      </w:r>
    </w:p>
    <w:p w:rsidR="00E24EC9" w:rsidRPr="00E24EC9" w:rsidRDefault="00E24EC9" w:rsidP="00E24EC9">
      <w:pPr>
        <w:numPr>
          <w:ilvl w:val="0"/>
          <w:numId w:val="16"/>
        </w:numPr>
        <w:spacing w:after="0" w:line="240" w:lineRule="auto"/>
        <w:rPr>
          <w:rFonts w:ascii="Arial" w:eastAsia="Times New Roman" w:hAnsi="Arial" w:cs="Arial"/>
          <w:lang w:bidi="ar-SA"/>
        </w:rPr>
      </w:pPr>
      <w:r w:rsidRPr="00E24EC9">
        <w:rPr>
          <w:rFonts w:ascii="Arial" w:eastAsia="Times New Roman" w:hAnsi="Arial" w:cs="Arial"/>
          <w:lang w:bidi="ar-SA"/>
        </w:rPr>
        <w:t xml:space="preserve">415 Bretton Place </w:t>
      </w:r>
      <w:proofErr w:type="gramStart"/>
      <w:r w:rsidRPr="00E24EC9">
        <w:rPr>
          <w:rFonts w:ascii="Arial" w:eastAsia="Times New Roman" w:hAnsi="Arial" w:cs="Arial"/>
          <w:lang w:bidi="ar-SA"/>
        </w:rPr>
        <w:t>-  aluminum</w:t>
      </w:r>
      <w:proofErr w:type="gramEnd"/>
      <w:r w:rsidRPr="00E24EC9">
        <w:rPr>
          <w:rFonts w:ascii="Arial" w:eastAsia="Times New Roman" w:hAnsi="Arial" w:cs="Arial"/>
          <w:lang w:bidi="ar-SA"/>
        </w:rPr>
        <w:t xml:space="preserve"> installed over wood trim, windows replaced, rail replaced. Temporary Restraining Order sought. Case also to be litigated.</w:t>
      </w:r>
    </w:p>
    <w:p w:rsidR="00E24EC9" w:rsidRPr="00E24EC9" w:rsidRDefault="00E24EC9" w:rsidP="00E24EC9">
      <w:pPr>
        <w:numPr>
          <w:ilvl w:val="0"/>
          <w:numId w:val="16"/>
        </w:numPr>
        <w:spacing w:after="0" w:line="240" w:lineRule="auto"/>
        <w:rPr>
          <w:rFonts w:ascii="Arial" w:eastAsia="Times New Roman" w:hAnsi="Arial" w:cs="Arial"/>
          <w:lang w:bidi="ar-SA"/>
        </w:rPr>
      </w:pPr>
      <w:r w:rsidRPr="00E24EC9">
        <w:rPr>
          <w:rFonts w:ascii="Arial" w:eastAsia="Times New Roman" w:hAnsi="Arial" w:cs="Arial"/>
          <w:lang w:bidi="ar-SA"/>
        </w:rPr>
        <w:t xml:space="preserve">3822 </w:t>
      </w:r>
      <w:proofErr w:type="spellStart"/>
      <w:r w:rsidRPr="00E24EC9">
        <w:rPr>
          <w:rFonts w:ascii="Arial" w:eastAsia="Times New Roman" w:hAnsi="Arial" w:cs="Arial"/>
          <w:lang w:bidi="ar-SA"/>
        </w:rPr>
        <w:t>Greenmount</w:t>
      </w:r>
      <w:proofErr w:type="spellEnd"/>
      <w:r w:rsidRPr="00E24EC9">
        <w:rPr>
          <w:rFonts w:ascii="Arial" w:eastAsia="Times New Roman" w:hAnsi="Arial" w:cs="Arial"/>
          <w:lang w:bidi="ar-SA"/>
        </w:rPr>
        <w:t xml:space="preserve"> – house vacant for years; owner seeking continuance of multi-family in violation of covenants. BMZA hearing on 24th.</w:t>
      </w:r>
    </w:p>
    <w:p w:rsidR="00E24EC9" w:rsidRPr="00E24EC9" w:rsidRDefault="00E24EC9" w:rsidP="00E24EC9">
      <w:pPr>
        <w:spacing w:after="0" w:line="240" w:lineRule="auto"/>
        <w:rPr>
          <w:rFonts w:ascii="Arial" w:eastAsia="Times New Roman" w:hAnsi="Arial" w:cs="Arial"/>
          <w:lang w:bidi="ar-SA"/>
        </w:rPr>
      </w:pPr>
    </w:p>
    <w:p w:rsidR="00E24EC9" w:rsidRPr="00E24EC9" w:rsidRDefault="00E24EC9" w:rsidP="00E24EC9">
      <w:pPr>
        <w:numPr>
          <w:ilvl w:val="0"/>
          <w:numId w:val="17"/>
        </w:numPr>
        <w:spacing w:after="0" w:line="240" w:lineRule="auto"/>
        <w:rPr>
          <w:rFonts w:ascii="Arial" w:eastAsia="Times New Roman" w:hAnsi="Arial" w:cs="Arial"/>
          <w:lang w:bidi="ar-SA"/>
        </w:rPr>
      </w:pPr>
      <w:r w:rsidRPr="00E24EC9">
        <w:rPr>
          <w:rFonts w:ascii="Arial" w:eastAsia="Times New Roman" w:hAnsi="Arial" w:cs="Arial"/>
          <w:lang w:bidi="ar-SA"/>
        </w:rPr>
        <w:t>Proposal to use 4003 St. Paul St. as tennis court reconsidered as an attachment to owners Greenway property. Use agreement being negotiated.</w:t>
      </w:r>
    </w:p>
    <w:p w:rsidR="00E24EC9" w:rsidRPr="00716363" w:rsidRDefault="00E24EC9" w:rsidP="00E24EC9">
      <w:pPr>
        <w:rPr>
          <w:szCs w:val="28"/>
        </w:rPr>
      </w:pPr>
    </w:p>
    <w:sectPr w:rsidR="00E24EC9" w:rsidRPr="00716363" w:rsidSect="00A32C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44" w:rsidRDefault="00A96244" w:rsidP="00B62BCB">
      <w:pPr>
        <w:spacing w:after="0" w:line="240" w:lineRule="auto"/>
      </w:pPr>
      <w:r>
        <w:separator/>
      </w:r>
    </w:p>
  </w:endnote>
  <w:endnote w:type="continuationSeparator" w:id="0">
    <w:p w:rsidR="00A96244" w:rsidRDefault="00A96244" w:rsidP="00B6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CB" w:rsidRDefault="00B62B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CB" w:rsidRDefault="00B62B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CB" w:rsidRDefault="00B62B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44" w:rsidRDefault="00A96244" w:rsidP="00B62BCB">
      <w:pPr>
        <w:spacing w:after="0" w:line="240" w:lineRule="auto"/>
      </w:pPr>
      <w:r>
        <w:separator/>
      </w:r>
    </w:p>
  </w:footnote>
  <w:footnote w:type="continuationSeparator" w:id="0">
    <w:p w:rsidR="00A96244" w:rsidRDefault="00A96244" w:rsidP="00B62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CB" w:rsidRDefault="00B62B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CB" w:rsidRDefault="00B62B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CB" w:rsidRDefault="00B62B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429B"/>
    <w:multiLevelType w:val="hybridMultilevel"/>
    <w:tmpl w:val="F0CA0B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CC033E"/>
    <w:multiLevelType w:val="hybridMultilevel"/>
    <w:tmpl w:val="69021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940B5"/>
    <w:multiLevelType w:val="hybridMultilevel"/>
    <w:tmpl w:val="23DA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21DD4"/>
    <w:multiLevelType w:val="hybridMultilevel"/>
    <w:tmpl w:val="FE0E2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F032C5"/>
    <w:multiLevelType w:val="hybridMultilevel"/>
    <w:tmpl w:val="DC10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1409A"/>
    <w:multiLevelType w:val="hybridMultilevel"/>
    <w:tmpl w:val="8DF2113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80535FA"/>
    <w:multiLevelType w:val="hybridMultilevel"/>
    <w:tmpl w:val="536C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A31F5"/>
    <w:multiLevelType w:val="hybridMultilevel"/>
    <w:tmpl w:val="7AC6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372D1"/>
    <w:multiLevelType w:val="hybridMultilevel"/>
    <w:tmpl w:val="02C6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47753A"/>
    <w:multiLevelType w:val="hybridMultilevel"/>
    <w:tmpl w:val="044C33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3071A28"/>
    <w:multiLevelType w:val="hybridMultilevel"/>
    <w:tmpl w:val="FB7C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E6255C"/>
    <w:multiLevelType w:val="hybridMultilevel"/>
    <w:tmpl w:val="0354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4569EA"/>
    <w:multiLevelType w:val="hybridMultilevel"/>
    <w:tmpl w:val="DCBE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7491D"/>
    <w:multiLevelType w:val="hybridMultilevel"/>
    <w:tmpl w:val="424A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4"/>
  </w:num>
  <w:num w:numId="5">
    <w:abstractNumId w:val="8"/>
  </w:num>
  <w:num w:numId="6">
    <w:abstractNumId w:val="13"/>
  </w:num>
  <w:num w:numId="7">
    <w:abstractNumId w:val="1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5"/>
  </w:num>
  <w:num w:numId="14">
    <w:abstractNumId w:val="0"/>
  </w:num>
  <w:num w:numId="15">
    <w:abstractNumId w:val="9"/>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A1"/>
    <w:rsid w:val="00013FC7"/>
    <w:rsid w:val="00017645"/>
    <w:rsid w:val="00023B99"/>
    <w:rsid w:val="00027C49"/>
    <w:rsid w:val="00074054"/>
    <w:rsid w:val="000A2FCB"/>
    <w:rsid w:val="00122B8B"/>
    <w:rsid w:val="00156A86"/>
    <w:rsid w:val="00175AA5"/>
    <w:rsid w:val="001C45BA"/>
    <w:rsid w:val="001D7FC2"/>
    <w:rsid w:val="001E306B"/>
    <w:rsid w:val="00226A5C"/>
    <w:rsid w:val="00227C83"/>
    <w:rsid w:val="002370A3"/>
    <w:rsid w:val="00260208"/>
    <w:rsid w:val="002651DF"/>
    <w:rsid w:val="00267F76"/>
    <w:rsid w:val="0028167D"/>
    <w:rsid w:val="002B77C5"/>
    <w:rsid w:val="002B7BF3"/>
    <w:rsid w:val="003B74F3"/>
    <w:rsid w:val="003C042D"/>
    <w:rsid w:val="003C1C0E"/>
    <w:rsid w:val="00412418"/>
    <w:rsid w:val="004160D8"/>
    <w:rsid w:val="004446B8"/>
    <w:rsid w:val="004750CF"/>
    <w:rsid w:val="004E2BB7"/>
    <w:rsid w:val="005217CB"/>
    <w:rsid w:val="00530744"/>
    <w:rsid w:val="005502BD"/>
    <w:rsid w:val="00574564"/>
    <w:rsid w:val="0058015B"/>
    <w:rsid w:val="005A6A18"/>
    <w:rsid w:val="005F41F7"/>
    <w:rsid w:val="0062332D"/>
    <w:rsid w:val="00634274"/>
    <w:rsid w:val="00663919"/>
    <w:rsid w:val="006A2C4C"/>
    <w:rsid w:val="006C74C9"/>
    <w:rsid w:val="007077E6"/>
    <w:rsid w:val="00711713"/>
    <w:rsid w:val="00716363"/>
    <w:rsid w:val="00744B97"/>
    <w:rsid w:val="007766A9"/>
    <w:rsid w:val="00776DD1"/>
    <w:rsid w:val="007A390A"/>
    <w:rsid w:val="007C0A40"/>
    <w:rsid w:val="008367C9"/>
    <w:rsid w:val="00841BE9"/>
    <w:rsid w:val="00844C8F"/>
    <w:rsid w:val="00852FDD"/>
    <w:rsid w:val="00900DBC"/>
    <w:rsid w:val="009222E7"/>
    <w:rsid w:val="00922908"/>
    <w:rsid w:val="00930FF9"/>
    <w:rsid w:val="00942D36"/>
    <w:rsid w:val="009A207C"/>
    <w:rsid w:val="009C0F05"/>
    <w:rsid w:val="009D0CFA"/>
    <w:rsid w:val="009E4322"/>
    <w:rsid w:val="00A126E0"/>
    <w:rsid w:val="00A2327A"/>
    <w:rsid w:val="00A27FCB"/>
    <w:rsid w:val="00A3119D"/>
    <w:rsid w:val="00A32CAD"/>
    <w:rsid w:val="00A42E78"/>
    <w:rsid w:val="00A513A0"/>
    <w:rsid w:val="00A96244"/>
    <w:rsid w:val="00AB0D6B"/>
    <w:rsid w:val="00AC3B91"/>
    <w:rsid w:val="00B20AC0"/>
    <w:rsid w:val="00B2382E"/>
    <w:rsid w:val="00B23927"/>
    <w:rsid w:val="00B27925"/>
    <w:rsid w:val="00B62BCB"/>
    <w:rsid w:val="00BA0D20"/>
    <w:rsid w:val="00BD23C9"/>
    <w:rsid w:val="00C00F0D"/>
    <w:rsid w:val="00C01197"/>
    <w:rsid w:val="00C17579"/>
    <w:rsid w:val="00C22C2A"/>
    <w:rsid w:val="00C23940"/>
    <w:rsid w:val="00C346DF"/>
    <w:rsid w:val="00C37725"/>
    <w:rsid w:val="00C40587"/>
    <w:rsid w:val="00C83A83"/>
    <w:rsid w:val="00C903E1"/>
    <w:rsid w:val="00CA5609"/>
    <w:rsid w:val="00CC18E3"/>
    <w:rsid w:val="00CD3585"/>
    <w:rsid w:val="00D04EF5"/>
    <w:rsid w:val="00D61507"/>
    <w:rsid w:val="00D71E9A"/>
    <w:rsid w:val="00D9710A"/>
    <w:rsid w:val="00DC18BF"/>
    <w:rsid w:val="00DE1D44"/>
    <w:rsid w:val="00DE28BA"/>
    <w:rsid w:val="00E03041"/>
    <w:rsid w:val="00E24EC9"/>
    <w:rsid w:val="00E73FA1"/>
    <w:rsid w:val="00E83427"/>
    <w:rsid w:val="00EB403E"/>
    <w:rsid w:val="00EF3324"/>
    <w:rsid w:val="00F154AF"/>
    <w:rsid w:val="00F157EB"/>
    <w:rsid w:val="00F747A2"/>
    <w:rsid w:val="00FB57D3"/>
    <w:rsid w:val="00FF4002"/>
    <w:rsid w:val="00FF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CB"/>
  </w:style>
  <w:style w:type="paragraph" w:styleId="Heading1">
    <w:name w:val="heading 1"/>
    <w:basedOn w:val="Normal"/>
    <w:next w:val="Normal"/>
    <w:link w:val="Heading1Char"/>
    <w:uiPriority w:val="9"/>
    <w:qFormat/>
    <w:rsid w:val="000A2FC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0A2FC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0A2FC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A2FC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A2FC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A2FC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A2FC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A2FC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A2FC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FCB"/>
    <w:rPr>
      <w:rFonts w:eastAsiaTheme="majorEastAsia" w:cstheme="majorBidi"/>
      <w:caps/>
      <w:color w:val="632423" w:themeColor="accent2" w:themeShade="80"/>
      <w:spacing w:val="20"/>
      <w:sz w:val="28"/>
      <w:szCs w:val="28"/>
    </w:rPr>
  </w:style>
  <w:style w:type="paragraph" w:styleId="NoSpacing">
    <w:name w:val="No Spacing"/>
    <w:basedOn w:val="Normal"/>
    <w:link w:val="NoSpacingChar"/>
    <w:uiPriority w:val="1"/>
    <w:qFormat/>
    <w:rsid w:val="000A2FCB"/>
    <w:pPr>
      <w:spacing w:after="0" w:line="240" w:lineRule="auto"/>
    </w:pPr>
  </w:style>
  <w:style w:type="paragraph" w:styleId="ListParagraph">
    <w:name w:val="List Paragraph"/>
    <w:basedOn w:val="Normal"/>
    <w:uiPriority w:val="34"/>
    <w:qFormat/>
    <w:rsid w:val="000A2FCB"/>
    <w:pPr>
      <w:ind w:left="720"/>
      <w:contextualSpacing/>
    </w:pPr>
  </w:style>
  <w:style w:type="character" w:customStyle="1" w:styleId="Heading2Char">
    <w:name w:val="Heading 2 Char"/>
    <w:basedOn w:val="DefaultParagraphFont"/>
    <w:link w:val="Heading2"/>
    <w:uiPriority w:val="9"/>
    <w:semiHidden/>
    <w:rsid w:val="000A2FC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0A2FC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0A2FC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A2FC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A2FC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A2FC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A2FC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A2FC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A2FCB"/>
    <w:rPr>
      <w:caps/>
      <w:spacing w:val="10"/>
      <w:sz w:val="18"/>
      <w:szCs w:val="18"/>
    </w:rPr>
  </w:style>
  <w:style w:type="paragraph" w:styleId="Title">
    <w:name w:val="Title"/>
    <w:basedOn w:val="Normal"/>
    <w:next w:val="Normal"/>
    <w:link w:val="TitleChar"/>
    <w:uiPriority w:val="10"/>
    <w:qFormat/>
    <w:rsid w:val="000A2FC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A2FC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A2FC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A2FCB"/>
    <w:rPr>
      <w:rFonts w:eastAsiaTheme="majorEastAsia" w:cstheme="majorBidi"/>
      <w:caps/>
      <w:spacing w:val="20"/>
      <w:sz w:val="18"/>
      <w:szCs w:val="18"/>
    </w:rPr>
  </w:style>
  <w:style w:type="character" w:styleId="Strong">
    <w:name w:val="Strong"/>
    <w:uiPriority w:val="22"/>
    <w:qFormat/>
    <w:rsid w:val="000A2FCB"/>
    <w:rPr>
      <w:b/>
      <w:bCs/>
      <w:color w:val="943634" w:themeColor="accent2" w:themeShade="BF"/>
      <w:spacing w:val="5"/>
    </w:rPr>
  </w:style>
  <w:style w:type="character" w:styleId="Emphasis">
    <w:name w:val="Emphasis"/>
    <w:uiPriority w:val="20"/>
    <w:qFormat/>
    <w:rsid w:val="000A2FCB"/>
    <w:rPr>
      <w:caps/>
      <w:spacing w:val="5"/>
      <w:sz w:val="20"/>
      <w:szCs w:val="20"/>
    </w:rPr>
  </w:style>
  <w:style w:type="character" w:customStyle="1" w:styleId="NoSpacingChar">
    <w:name w:val="No Spacing Char"/>
    <w:basedOn w:val="DefaultParagraphFont"/>
    <w:link w:val="NoSpacing"/>
    <w:uiPriority w:val="1"/>
    <w:rsid w:val="000A2FCB"/>
  </w:style>
  <w:style w:type="paragraph" w:styleId="Quote">
    <w:name w:val="Quote"/>
    <w:basedOn w:val="Normal"/>
    <w:next w:val="Normal"/>
    <w:link w:val="QuoteChar"/>
    <w:uiPriority w:val="29"/>
    <w:qFormat/>
    <w:rsid w:val="000A2FCB"/>
    <w:rPr>
      <w:i/>
      <w:iCs/>
    </w:rPr>
  </w:style>
  <w:style w:type="character" w:customStyle="1" w:styleId="QuoteChar">
    <w:name w:val="Quote Char"/>
    <w:basedOn w:val="DefaultParagraphFont"/>
    <w:link w:val="Quote"/>
    <w:uiPriority w:val="29"/>
    <w:rsid w:val="000A2FCB"/>
    <w:rPr>
      <w:rFonts w:eastAsiaTheme="majorEastAsia" w:cstheme="majorBidi"/>
      <w:i/>
      <w:iCs/>
    </w:rPr>
  </w:style>
  <w:style w:type="paragraph" w:styleId="IntenseQuote">
    <w:name w:val="Intense Quote"/>
    <w:basedOn w:val="Normal"/>
    <w:next w:val="Normal"/>
    <w:link w:val="IntenseQuoteChar"/>
    <w:uiPriority w:val="30"/>
    <w:qFormat/>
    <w:rsid w:val="000A2FC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A2FC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A2FCB"/>
    <w:rPr>
      <w:i/>
      <w:iCs/>
    </w:rPr>
  </w:style>
  <w:style w:type="character" w:styleId="IntenseEmphasis">
    <w:name w:val="Intense Emphasis"/>
    <w:uiPriority w:val="21"/>
    <w:qFormat/>
    <w:rsid w:val="000A2FCB"/>
    <w:rPr>
      <w:i/>
      <w:iCs/>
      <w:caps/>
      <w:spacing w:val="10"/>
      <w:sz w:val="20"/>
      <w:szCs w:val="20"/>
    </w:rPr>
  </w:style>
  <w:style w:type="character" w:styleId="SubtleReference">
    <w:name w:val="Subtle Reference"/>
    <w:basedOn w:val="DefaultParagraphFont"/>
    <w:uiPriority w:val="31"/>
    <w:qFormat/>
    <w:rsid w:val="000A2FC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A2FC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A2FC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A2FCB"/>
    <w:pPr>
      <w:outlineLvl w:val="9"/>
    </w:pPr>
  </w:style>
  <w:style w:type="paragraph" w:styleId="PlainText">
    <w:name w:val="Plain Text"/>
    <w:basedOn w:val="Normal"/>
    <w:link w:val="PlainTextChar"/>
    <w:uiPriority w:val="99"/>
    <w:semiHidden/>
    <w:unhideWhenUsed/>
    <w:rsid w:val="00530744"/>
    <w:pPr>
      <w:spacing w:after="0" w:line="240" w:lineRule="auto"/>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semiHidden/>
    <w:rsid w:val="00530744"/>
    <w:rPr>
      <w:rFonts w:ascii="Consolas" w:eastAsiaTheme="minorHAnsi" w:hAnsi="Consolas" w:cstheme="minorBidi"/>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CB"/>
  </w:style>
  <w:style w:type="paragraph" w:styleId="Heading1">
    <w:name w:val="heading 1"/>
    <w:basedOn w:val="Normal"/>
    <w:next w:val="Normal"/>
    <w:link w:val="Heading1Char"/>
    <w:uiPriority w:val="9"/>
    <w:qFormat/>
    <w:rsid w:val="000A2FC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0A2FC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0A2FC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A2FC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A2FC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A2FC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A2FC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A2FC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A2FC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FCB"/>
    <w:rPr>
      <w:rFonts w:eastAsiaTheme="majorEastAsia" w:cstheme="majorBidi"/>
      <w:caps/>
      <w:color w:val="632423" w:themeColor="accent2" w:themeShade="80"/>
      <w:spacing w:val="20"/>
      <w:sz w:val="28"/>
      <w:szCs w:val="28"/>
    </w:rPr>
  </w:style>
  <w:style w:type="paragraph" w:styleId="NoSpacing">
    <w:name w:val="No Spacing"/>
    <w:basedOn w:val="Normal"/>
    <w:link w:val="NoSpacingChar"/>
    <w:uiPriority w:val="1"/>
    <w:qFormat/>
    <w:rsid w:val="000A2FCB"/>
    <w:pPr>
      <w:spacing w:after="0" w:line="240" w:lineRule="auto"/>
    </w:pPr>
  </w:style>
  <w:style w:type="paragraph" w:styleId="ListParagraph">
    <w:name w:val="List Paragraph"/>
    <w:basedOn w:val="Normal"/>
    <w:uiPriority w:val="34"/>
    <w:qFormat/>
    <w:rsid w:val="000A2FCB"/>
    <w:pPr>
      <w:ind w:left="720"/>
      <w:contextualSpacing/>
    </w:pPr>
  </w:style>
  <w:style w:type="character" w:customStyle="1" w:styleId="Heading2Char">
    <w:name w:val="Heading 2 Char"/>
    <w:basedOn w:val="DefaultParagraphFont"/>
    <w:link w:val="Heading2"/>
    <w:uiPriority w:val="9"/>
    <w:semiHidden/>
    <w:rsid w:val="000A2FC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0A2FC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0A2FC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A2FC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A2FC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A2FC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A2FC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A2FC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A2FCB"/>
    <w:rPr>
      <w:caps/>
      <w:spacing w:val="10"/>
      <w:sz w:val="18"/>
      <w:szCs w:val="18"/>
    </w:rPr>
  </w:style>
  <w:style w:type="paragraph" w:styleId="Title">
    <w:name w:val="Title"/>
    <w:basedOn w:val="Normal"/>
    <w:next w:val="Normal"/>
    <w:link w:val="TitleChar"/>
    <w:uiPriority w:val="10"/>
    <w:qFormat/>
    <w:rsid w:val="000A2FC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A2FCB"/>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A2FC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A2FCB"/>
    <w:rPr>
      <w:rFonts w:eastAsiaTheme="majorEastAsia" w:cstheme="majorBidi"/>
      <w:caps/>
      <w:spacing w:val="20"/>
      <w:sz w:val="18"/>
      <w:szCs w:val="18"/>
    </w:rPr>
  </w:style>
  <w:style w:type="character" w:styleId="Strong">
    <w:name w:val="Strong"/>
    <w:uiPriority w:val="22"/>
    <w:qFormat/>
    <w:rsid w:val="000A2FCB"/>
    <w:rPr>
      <w:b/>
      <w:bCs/>
      <w:color w:val="943634" w:themeColor="accent2" w:themeShade="BF"/>
      <w:spacing w:val="5"/>
    </w:rPr>
  </w:style>
  <w:style w:type="character" w:styleId="Emphasis">
    <w:name w:val="Emphasis"/>
    <w:uiPriority w:val="20"/>
    <w:qFormat/>
    <w:rsid w:val="000A2FCB"/>
    <w:rPr>
      <w:caps/>
      <w:spacing w:val="5"/>
      <w:sz w:val="20"/>
      <w:szCs w:val="20"/>
    </w:rPr>
  </w:style>
  <w:style w:type="character" w:customStyle="1" w:styleId="NoSpacingChar">
    <w:name w:val="No Spacing Char"/>
    <w:basedOn w:val="DefaultParagraphFont"/>
    <w:link w:val="NoSpacing"/>
    <w:uiPriority w:val="1"/>
    <w:rsid w:val="000A2FCB"/>
  </w:style>
  <w:style w:type="paragraph" w:styleId="Quote">
    <w:name w:val="Quote"/>
    <w:basedOn w:val="Normal"/>
    <w:next w:val="Normal"/>
    <w:link w:val="QuoteChar"/>
    <w:uiPriority w:val="29"/>
    <w:qFormat/>
    <w:rsid w:val="000A2FCB"/>
    <w:rPr>
      <w:i/>
      <w:iCs/>
    </w:rPr>
  </w:style>
  <w:style w:type="character" w:customStyle="1" w:styleId="QuoteChar">
    <w:name w:val="Quote Char"/>
    <w:basedOn w:val="DefaultParagraphFont"/>
    <w:link w:val="Quote"/>
    <w:uiPriority w:val="29"/>
    <w:rsid w:val="000A2FCB"/>
    <w:rPr>
      <w:rFonts w:eastAsiaTheme="majorEastAsia" w:cstheme="majorBidi"/>
      <w:i/>
      <w:iCs/>
    </w:rPr>
  </w:style>
  <w:style w:type="paragraph" w:styleId="IntenseQuote">
    <w:name w:val="Intense Quote"/>
    <w:basedOn w:val="Normal"/>
    <w:next w:val="Normal"/>
    <w:link w:val="IntenseQuoteChar"/>
    <w:uiPriority w:val="30"/>
    <w:qFormat/>
    <w:rsid w:val="000A2FC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A2FC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A2FCB"/>
    <w:rPr>
      <w:i/>
      <w:iCs/>
    </w:rPr>
  </w:style>
  <w:style w:type="character" w:styleId="IntenseEmphasis">
    <w:name w:val="Intense Emphasis"/>
    <w:uiPriority w:val="21"/>
    <w:qFormat/>
    <w:rsid w:val="000A2FCB"/>
    <w:rPr>
      <w:i/>
      <w:iCs/>
      <w:caps/>
      <w:spacing w:val="10"/>
      <w:sz w:val="20"/>
      <w:szCs w:val="20"/>
    </w:rPr>
  </w:style>
  <w:style w:type="character" w:styleId="SubtleReference">
    <w:name w:val="Subtle Reference"/>
    <w:basedOn w:val="DefaultParagraphFont"/>
    <w:uiPriority w:val="31"/>
    <w:qFormat/>
    <w:rsid w:val="000A2FC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A2FC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A2FC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A2FCB"/>
    <w:pPr>
      <w:outlineLvl w:val="9"/>
    </w:pPr>
  </w:style>
  <w:style w:type="paragraph" w:styleId="PlainText">
    <w:name w:val="Plain Text"/>
    <w:basedOn w:val="Normal"/>
    <w:link w:val="PlainTextChar"/>
    <w:uiPriority w:val="99"/>
    <w:semiHidden/>
    <w:unhideWhenUsed/>
    <w:rsid w:val="00530744"/>
    <w:pPr>
      <w:spacing w:after="0" w:line="240" w:lineRule="auto"/>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semiHidden/>
    <w:rsid w:val="00530744"/>
    <w:rPr>
      <w:rFonts w:ascii="Consolas" w:eastAsiaTheme="minorHAnsi" w:hAnsi="Consolas" w:cstheme="minorBidi"/>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7142">
      <w:bodyDiv w:val="1"/>
      <w:marLeft w:val="0"/>
      <w:marRight w:val="0"/>
      <w:marTop w:val="0"/>
      <w:marBottom w:val="0"/>
      <w:divBdr>
        <w:top w:val="none" w:sz="0" w:space="0" w:color="auto"/>
        <w:left w:val="none" w:sz="0" w:space="0" w:color="auto"/>
        <w:bottom w:val="none" w:sz="0" w:space="0" w:color="auto"/>
        <w:right w:val="none" w:sz="0" w:space="0" w:color="auto"/>
      </w:divBdr>
    </w:div>
    <w:div w:id="778375283">
      <w:bodyDiv w:val="1"/>
      <w:marLeft w:val="0"/>
      <w:marRight w:val="0"/>
      <w:marTop w:val="0"/>
      <w:marBottom w:val="0"/>
      <w:divBdr>
        <w:top w:val="none" w:sz="0" w:space="0" w:color="auto"/>
        <w:left w:val="none" w:sz="0" w:space="0" w:color="auto"/>
        <w:bottom w:val="none" w:sz="0" w:space="0" w:color="auto"/>
        <w:right w:val="none" w:sz="0" w:space="0" w:color="auto"/>
      </w:divBdr>
    </w:div>
    <w:div w:id="214226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cp:lastModifiedBy>
  <cp:revision>4</cp:revision>
  <cp:lastPrinted>2012-06-04T22:32:00Z</cp:lastPrinted>
  <dcterms:created xsi:type="dcterms:W3CDTF">2012-09-23T17:57:00Z</dcterms:created>
  <dcterms:modified xsi:type="dcterms:W3CDTF">2012-09-23T18:05:00Z</dcterms:modified>
</cp:coreProperties>
</file>